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98" w:rsidRPr="00C33E98" w:rsidRDefault="00C33E98" w:rsidP="00C33E9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val="en-US"/>
        </w:rPr>
      </w:pPr>
      <w:r w:rsidRPr="00C33E9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B0EEC0" wp14:editId="4DC43E6D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E98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val="en-US"/>
        </w:rPr>
        <w:t>МИНИСТЕРСТВО НА ОБРАЗОВАНИЕТО И НАУКАТА</w:t>
      </w:r>
    </w:p>
    <w:p w:rsidR="00C33E98" w:rsidRPr="00C33E98" w:rsidRDefault="00C33E98" w:rsidP="00C33E98">
      <w:pPr>
        <w:keepNext/>
        <w:keepLines/>
        <w:spacing w:before="200" w:after="0" w:line="276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n-US"/>
        </w:rPr>
      </w:pPr>
      <w:r w:rsidRPr="00C33E9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n-US"/>
        </w:rPr>
        <w:t>ОСНОВНО УЧИЛИЩЕ „КЛИМЕНТ ОХРИДСКИ“</w:t>
      </w:r>
    </w:p>
    <w:p w:rsidR="00C33E98" w:rsidRPr="00C33E98" w:rsidRDefault="00C33E98" w:rsidP="00C33E98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с.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Крушовене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Долна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Митрополия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Плевен, </w:t>
      </w:r>
    </w:p>
    <w:p w:rsidR="00C33E98" w:rsidRPr="00C33E98" w:rsidRDefault="00C33E98" w:rsidP="00C33E98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ул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„9-ти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септември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 №2  </w:t>
      </w:r>
      <w:proofErr w:type="spellStart"/>
      <w:r w:rsidRPr="00C33E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тел</w:t>
      </w:r>
      <w:proofErr w:type="spellEnd"/>
      <w:r w:rsidRPr="00C33E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 0877831352</w:t>
      </w:r>
    </w:p>
    <w:p w:rsidR="00C33E98" w:rsidRPr="00C33E98" w:rsidRDefault="00C33E98" w:rsidP="00C33E9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33E9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         </w:t>
      </w:r>
    </w:p>
    <w:p w:rsidR="00C33E98" w:rsidRPr="00C33E98" w:rsidRDefault="00C33E98" w:rsidP="00C3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3E98" w:rsidRPr="00C33E98" w:rsidRDefault="00C33E98" w:rsidP="00C33E9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>УТВЪРЖДАВАМ:………………..</w:t>
      </w:r>
    </w:p>
    <w:p w:rsidR="00C33E98" w:rsidRPr="00C33E98" w:rsidRDefault="00C33E98" w:rsidP="00C33E9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</w:p>
    <w:p w:rsidR="00C33E98" w:rsidRPr="00C33E98" w:rsidRDefault="00C33E98" w:rsidP="00C33E9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3E98">
        <w:rPr>
          <w:rFonts w:ascii="Times New Roman" w:eastAsia="Times New Roman" w:hAnsi="Times New Roman" w:cs="Times New Roman"/>
          <w:b/>
          <w:sz w:val="24"/>
          <w:szCs w:val="24"/>
        </w:rPr>
        <w:t>СИЛВИЯ ДИЯНОВА</w:t>
      </w: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277B7" w:rsidRPr="00B277B7" w:rsidRDefault="00B277B7" w:rsidP="00B277B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bookmarkStart w:id="0" w:name="_Toc458159018"/>
      <w:r w:rsidRPr="00B277B7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val="en-US" w:eastAsia="zh-CN" w:bidi="hi-IN"/>
        </w:rPr>
        <w:t>МЕРКИ ЗА ПОВИШАВАНЕ КАЧЕСТВОТО НА ОБРАЗОВАНИЕТО</w:t>
      </w:r>
      <w:bookmarkEnd w:id="0"/>
    </w:p>
    <w:p w:rsidR="00C33E98" w:rsidRP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>на ОУ „КЛИМЕНТ ОХРИДСКИ“</w:t>
      </w:r>
    </w:p>
    <w:p w:rsidR="00C33E98" w:rsidRP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>село Крушовене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общ. Долна Митрополия,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Плевен</w:t>
      </w:r>
    </w:p>
    <w:p w:rsidR="00C33E98" w:rsidRPr="00C33E98" w:rsidRDefault="00C33E98" w:rsidP="00C33E9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>2017/2018 учебна година</w:t>
      </w:r>
    </w:p>
    <w:p w:rsid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3E98" w:rsidRPr="00C33E98" w:rsidRDefault="00C33E98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76F1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ротокол № </w:t>
      </w:r>
      <w:r w:rsidR="00C76F18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76F18">
        <w:rPr>
          <w:rFonts w:ascii="Times New Roman" w:hAnsi="Times New Roman" w:cs="Times New Roman"/>
          <w:sz w:val="24"/>
          <w:szCs w:val="24"/>
          <w:lang w:val="ru-RU"/>
        </w:rPr>
        <w:t>11.09.2017г.</w:t>
      </w: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Съгласуван от </w:t>
      </w:r>
      <w:r w:rsidR="00A63190">
        <w:rPr>
          <w:rFonts w:ascii="Times New Roman" w:hAnsi="Times New Roman" w:cs="Times New Roman"/>
          <w:sz w:val="24"/>
          <w:szCs w:val="24"/>
        </w:rPr>
        <w:t>О</w:t>
      </w:r>
      <w:r w:rsidR="00C76F18">
        <w:rPr>
          <w:rFonts w:ascii="Times New Roman" w:hAnsi="Times New Roman" w:cs="Times New Roman"/>
          <w:sz w:val="24"/>
          <w:szCs w:val="24"/>
        </w:rPr>
        <w:t>бществения съвет с П</w:t>
      </w:r>
      <w:r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C76F18">
        <w:rPr>
          <w:rFonts w:ascii="Times New Roman" w:hAnsi="Times New Roman" w:cs="Times New Roman"/>
          <w:sz w:val="24"/>
          <w:szCs w:val="24"/>
        </w:rPr>
        <w:t xml:space="preserve">7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C76F18">
        <w:rPr>
          <w:rFonts w:ascii="Times New Roman" w:hAnsi="Times New Roman" w:cs="Times New Roman"/>
          <w:sz w:val="24"/>
          <w:szCs w:val="24"/>
        </w:rPr>
        <w:t>11.09.2017г.</w:t>
      </w:r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6958973"/>
      <w:bookmarkStart w:id="3" w:name="_Toc456959691"/>
      <w:bookmarkStart w:id="4" w:name="_Toc458068670"/>
      <w:bookmarkStart w:id="5" w:name="_Toc458159027"/>
    </w:p>
    <w:bookmarkEnd w:id="2"/>
    <w:bookmarkEnd w:id="3"/>
    <w:bookmarkEnd w:id="4"/>
    <w:bookmarkEnd w:id="5"/>
    <w:p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sz w:val="24"/>
          <w:szCs w:val="24"/>
          <w:lang w:eastAsia="bg-BG"/>
        </w:rPr>
        <w:lastRenderedPageBreak/>
        <w:tab/>
        <w:t>УВОД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Мерките са съобразени с принципите и изискванията към институциите за усъвършенстване процесите </w:t>
      </w:r>
      <w:r w:rsidR="00A63190">
        <w:rPr>
          <w:rFonts w:ascii="Times New Roman" w:eastAsiaTheme="minorEastAsia" w:hAnsi="Times New Roman"/>
          <w:sz w:val="24"/>
          <w:szCs w:val="24"/>
          <w:lang w:eastAsia="bg-BG"/>
        </w:rPr>
        <w:t>н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C33E98" w:rsidRPr="00C33E98" w:rsidRDefault="00B277B7" w:rsidP="00C33E9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Качеството на образованието се осигурява чрез управление на процеса на развитие на </w:t>
      </w:r>
      <w:proofErr w:type="spellStart"/>
      <w:r w:rsidR="00C33E98"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spellEnd"/>
      <w:r w:rsidR="00C33E98"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ОУ „КЛИМЕНТ ОХРИДСКИ“</w:t>
      </w:r>
    </w:p>
    <w:p w:rsidR="00B277B7" w:rsidRPr="00C33E98" w:rsidRDefault="00C33E98" w:rsidP="00C33E9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3E98">
        <w:rPr>
          <w:rFonts w:ascii="Times New Roman" w:eastAsia="SimSun" w:hAnsi="Times New Roman" w:cs="Times New Roman"/>
          <w:sz w:val="24"/>
          <w:szCs w:val="24"/>
          <w:lang w:eastAsia="zh-CN"/>
        </w:rPr>
        <w:t>село Крушовене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общ. Долна Митрополия,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Плевен е </w:t>
      </w:r>
      <w:proofErr w:type="spellStart"/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основан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>o</w:t>
      </w:r>
      <w:proofErr w:type="spellEnd"/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анализиране, планиране,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изпълнение на дейностите, оценяване и внасян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>е на подобрения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B277B7" w:rsidRPr="00365B99" w:rsidRDefault="00B277B7" w:rsidP="00B277B7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</w:t>
      </w:r>
    </w:p>
    <w:p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и самоуправление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</w:p>
    <w:p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</w:t>
      </w:r>
    </w:p>
    <w:p w:rsidR="00A63190" w:rsidRDefault="00B277B7" w:rsidP="00921E54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63190">
        <w:rPr>
          <w:rFonts w:ascii="Times New Roman" w:eastAsiaTheme="minorEastAsia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</w:t>
      </w:r>
    </w:p>
    <w:p w:rsidR="00B277B7" w:rsidRPr="00A63190" w:rsidRDefault="00B277B7" w:rsidP="00921E54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63190">
        <w:rPr>
          <w:rFonts w:ascii="Times New Roman" w:eastAsiaTheme="minorEastAsia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</w:t>
      </w:r>
    </w:p>
    <w:p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качеството в институцията</w:t>
      </w:r>
    </w:p>
    <w:p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отребностите на пазара на труда</w:t>
      </w:r>
    </w:p>
    <w:p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</w:t>
      </w:r>
    </w:p>
    <w:p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FF4135" w:rsidRDefault="00FF4135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>РАЗРАБОТВАНЕ НА ВЪТРЕШНА СИСТЕМА ЗА ОСИГУРЯВАНЕ НА КАЧЕСТВОТО НА ОБРАЗОВАНИЕТО И ОБУЧЕНИЕТО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еството е съвкупност от взаимо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</w:t>
      </w:r>
    </w:p>
    <w:p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органите за управление на качеството и правомощията им</w:t>
      </w:r>
    </w:p>
    <w:p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правилата за нейното прилагане</w:t>
      </w:r>
    </w:p>
    <w:p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годишен план-график за провеждане на дейностите по самооценяване</w:t>
      </w:r>
    </w:p>
    <w:p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 се разработват от д</w:t>
      </w:r>
      <w:r w:rsidR="000509AE">
        <w:rPr>
          <w:rFonts w:ascii="Times New Roman" w:eastAsiaTheme="minorEastAsia" w:hAnsi="Times New Roman"/>
          <w:sz w:val="24"/>
          <w:szCs w:val="24"/>
          <w:lang w:eastAsia="bg-BG"/>
        </w:rPr>
        <w:t xml:space="preserve">иректора,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в </w:t>
      </w:r>
      <w:r w:rsidRPr="000509AE">
        <w:rPr>
          <w:rFonts w:ascii="Times New Roman" w:eastAsiaTheme="minorEastAsia" w:hAnsi="Times New Roman"/>
          <w:sz w:val="24"/>
          <w:szCs w:val="24"/>
          <w:lang w:eastAsia="bg-BG"/>
        </w:rPr>
        <w:t>съответствие със стратегията за развитие на институцията.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B277B7" w:rsidRPr="00365B99" w:rsidRDefault="00B277B7" w:rsidP="00737F41">
      <w:pPr>
        <w:widowControl w:val="0"/>
        <w:numPr>
          <w:ilvl w:val="0"/>
          <w:numId w:val="16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директорът, съответно ръководителят на институцията</w:t>
      </w:r>
    </w:p>
    <w:p w:rsidR="00B277B7" w:rsidRPr="00365B99" w:rsidRDefault="00B277B7" w:rsidP="00737F41">
      <w:pPr>
        <w:widowControl w:val="0"/>
        <w:numPr>
          <w:ilvl w:val="0"/>
          <w:numId w:val="16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 – за училищата.</w:t>
      </w:r>
    </w:p>
    <w:p w:rsidR="00B277B7" w:rsidRPr="00365B99" w:rsidRDefault="00B277B7" w:rsidP="00B277B7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се определят комисия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или комисии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за:</w:t>
      </w:r>
    </w:p>
    <w:p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</w:t>
      </w:r>
    </w:p>
    <w:p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</w:t>
      </w:r>
    </w:p>
    <w:p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провеждане на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самооценяването до директора.</w:t>
      </w:r>
    </w:p>
    <w:p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Броят на членовете, съставът и срокът за изпълнение на работата на комисията или комисиите се определя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от директора, съответно от ръководителя на институцията в зависимост от вида и обема на възложените задачи.</w:t>
      </w:r>
    </w:p>
    <w:p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В състава на комисията или комисиите може да се включват и външни специалисти.</w:t>
      </w:r>
    </w:p>
    <w:p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Комисията или комисиите се определят в срок до 5 септември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,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преди началото на всяка учебна година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училищата.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Директорът, съответно ръководителят на институцията:</w:t>
      </w:r>
    </w:p>
    <w:p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рганизира, контролира и о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>тговаря за цялостната дейност по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функционирането на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br/>
        <w:t>вътрешната система за управление на качеството</w:t>
      </w:r>
    </w:p>
    <w:p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р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азработва политиката и целите по осигуряване на качеството</w:t>
      </w:r>
    </w:p>
    <w:p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пределя отговорника по качеството</w:t>
      </w:r>
    </w:p>
    <w:p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пределя състава на комисията или комисиите</w:t>
      </w:r>
    </w:p>
    <w:p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5.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</w:r>
      <w:r w:rsidR="00D369D0"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годишен план-график за провеждане на дейностите по самооценяването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</w:t>
      </w:r>
    </w:p>
    <w:p w:rsidR="00B277B7" w:rsidRPr="00365B99" w:rsidRDefault="00D369D0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процедурите по критериите и инструментариума към тях за провеждане на дейностите по самооценяването</w:t>
      </w:r>
    </w:p>
    <w:p w:rsidR="00B277B7" w:rsidRPr="00365B99" w:rsidRDefault="002530F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</w:t>
      </w:r>
    </w:p>
    <w:p w:rsidR="00B277B7" w:rsidRPr="00365B99" w:rsidRDefault="0031442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ровежда мониторинг на дейностите по осигуряване на качеството в институцията</w:t>
      </w:r>
    </w:p>
    <w:p w:rsidR="00B277B7" w:rsidRPr="00365B99" w:rsidRDefault="0031442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редставя годишния доклад за резултатите от проведеното самооценяване на регионалн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училището или на Националната агенция за професи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 xml:space="preserve">онално образование и обучение – 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центъра за професионално обучение</w:t>
      </w:r>
    </w:p>
    <w:p w:rsidR="00B277B7" w:rsidRPr="00365B99" w:rsidRDefault="00B277B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314427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рганизира обучение на персонала за осигуряване на качеството в институцията.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 приема:</w:t>
      </w:r>
    </w:p>
    <w:p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мерките за повишаване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на качеството на образованието</w:t>
      </w:r>
    </w:p>
    <w:p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</w:t>
      </w:r>
    </w:p>
    <w:p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</w:t>
      </w:r>
    </w:p>
    <w:p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състав, задачите и сроковете за изпълнение</w:t>
      </w:r>
    </w:p>
    <w:p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</w:t>
      </w:r>
    </w:p>
    <w:p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</w:t>
      </w:r>
    </w:p>
    <w:p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lastRenderedPageBreak/>
        <w:t xml:space="preserve"> 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proofErr w:type="spellStart"/>
      <w:r w:rsidRPr="00365B99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>предл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ожения</w:t>
      </w:r>
      <w:proofErr w:type="spellEnd"/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за мерки за внасяне на подобрения в ра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:rsidR="00B277B7" w:rsidRPr="00365B99" w:rsidRDefault="00B277B7" w:rsidP="00B277B7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lang w:eastAsia="bg-BG"/>
        </w:rPr>
        <w:tab/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B277B7" w:rsidRPr="00365B99" w:rsidRDefault="00B277B7" w:rsidP="00B277B7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омисията и се приемат от органа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като част от правилника за дейност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ключват:</w:t>
      </w:r>
    </w:p>
    <w:p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</w:t>
      </w:r>
    </w:p>
    <w:p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реда за организиране и провеждане на самооценяването</w:t>
      </w:r>
    </w:p>
    <w:p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</w:t>
      </w:r>
    </w:p>
    <w:p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</w:t>
      </w:r>
    </w:p>
    <w:p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B277B7" w:rsidRPr="00365B99" w:rsidRDefault="00B277B7" w:rsidP="00B277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План-графикът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B277B7" w:rsidRPr="00365B99" w:rsidRDefault="00B277B7" w:rsidP="00B277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B277B7" w:rsidRPr="00365B99" w:rsidRDefault="00B277B7" w:rsidP="00B277B7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B277B7" w:rsidRPr="00365B99" w:rsidRDefault="00B277B7" w:rsidP="00B277B7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се извършва от една комисия или от няколко комисии.</w:t>
      </w:r>
    </w:p>
    <w:p w:rsidR="00B277B7" w:rsidRPr="00365B99" w:rsidRDefault="00B277B7" w:rsidP="00B277B7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Самооценяването в училищата се извършва по предварително определени критерии и показатели към тях.</w:t>
      </w:r>
    </w:p>
    <w:p w:rsidR="00B277B7" w:rsidRPr="00365B99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</w:t>
      </w:r>
    </w:p>
    <w:p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образователен процес – обучение, възпитание и социализация</w:t>
      </w:r>
    </w:p>
    <w:p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B277B7" w:rsidRPr="00365B99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e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91 до 100 точки</w:t>
      </w:r>
    </w:p>
    <w:p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66 до 90 точки</w:t>
      </w:r>
    </w:p>
    <w:p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46 до 65 точки</w:t>
      </w:r>
    </w:p>
    <w:p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до 45 точки включително.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B277B7" w:rsidRPr="00365B99" w:rsidRDefault="00B277B7" w:rsidP="00B277B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други информационни материали.</w:t>
      </w:r>
    </w:p>
    <w:p w:rsidR="00B277B7" w:rsidRPr="00365B99" w:rsidRDefault="00B277B7" w:rsidP="00B277B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B277B7" w:rsidRPr="00365B99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: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1.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работната среда чрез: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осигуряване на достъпна архитектурна среда</w:t>
      </w:r>
    </w:p>
    <w:p w:rsidR="00B277B7" w:rsidRPr="00365B99" w:rsidRDefault="00B277B7" w:rsidP="00B277B7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B277B7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2.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осигурява развитие на персонала чрез:</w:t>
      </w:r>
    </w:p>
    <w:p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</w:t>
      </w:r>
    </w:p>
    <w:p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изграждане на култура за осигуряване на качеството</w:t>
      </w:r>
    </w:p>
    <w:p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</w:t>
      </w:r>
    </w:p>
    <w:p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</w:t>
      </w:r>
    </w:p>
    <w:p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B277B7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3.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B277B7" w:rsidRPr="00365B99" w:rsidRDefault="00B277B7" w:rsidP="00B277B7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на обучаемите</w:t>
      </w:r>
    </w:p>
    <w:p w:rsidR="00B277B7" w:rsidRPr="00365B99" w:rsidRDefault="00B277B7" w:rsidP="00B277B7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своите образователни резултати</w:t>
      </w:r>
    </w:p>
    <w:p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отпадналите от обучението</w:t>
      </w:r>
    </w:p>
    <w:p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среда</w:t>
      </w:r>
    </w:p>
    <w:p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</w:t>
      </w:r>
    </w:p>
    <w:p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:rsidR="00B277B7" w:rsidRPr="00365B99" w:rsidRDefault="00B277B7" w:rsidP="00B277B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(2)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B277B7" w:rsidRPr="00365B99" w:rsidRDefault="00B277B7" w:rsidP="00B277B7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(3)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:rsidR="00B277B7" w:rsidRPr="00365B99" w:rsidRDefault="00B277B7" w:rsidP="00737F41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B277B7" w:rsidRPr="00365B99" w:rsidRDefault="00B277B7" w:rsidP="00737F41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управления по образованието, а за центров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ете за професионално обучение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от Националната агенция за професионално образование и обучение.</w:t>
      </w:r>
    </w:p>
    <w:p w:rsidR="00B277B7" w:rsidRDefault="00B277B7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33E98" w:rsidRPr="00365B99" w:rsidRDefault="00C33E98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ФИНАНСИРАНЕ</w:t>
      </w: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,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както следва:</w:t>
      </w:r>
    </w:p>
    <w:p w:rsidR="00B277B7" w:rsidRPr="00365B99" w:rsidRDefault="00B277B7" w:rsidP="00737F41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държавните и общинските училища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>–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 средства от субсидия по формула и от собствени приходи</w:t>
      </w:r>
    </w:p>
    <w:p w:rsidR="00B277B7" w:rsidRPr="00365B99" w:rsidRDefault="00B277B7" w:rsidP="00737F41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центровете за професионално обучение и частните училища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със средства от собствени приходи.</w:t>
      </w:r>
    </w:p>
    <w:p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Институциите могат да ползват и други източници на финансиране – спонсорство, национални и междуна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33E98" w:rsidRPr="00365B99" w:rsidRDefault="00C33E98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val="en-US" w:eastAsia="bg-BG"/>
        </w:rPr>
      </w:pPr>
    </w:p>
    <w:p w:rsidR="00FF4135" w:rsidRDefault="00FF4135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 xml:space="preserve">Приложение </w:t>
      </w:r>
      <w:r w:rsidRPr="000509AE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№ 1</w:t>
      </w:r>
    </w:p>
    <w:p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B277B7" w:rsidRPr="00CC2401" w:rsidRDefault="00B277B7" w:rsidP="00737F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50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B277B7" w:rsidRPr="006F73FE" w:rsidTr="00921E54">
        <w:trPr>
          <w:gridAfter w:val="1"/>
          <w:wAfter w:w="50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Показатели за измерване 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равнището на постигнатото качество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образование и</w:t>
            </w:r>
          </w:p>
          <w:p w:rsidR="00B277B7" w:rsidRPr="002224D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Липсват начини и средства за разпространяване на информация, свързана с д</w:t>
            </w:r>
            <w:r>
              <w:rPr>
                <w:rFonts w:ascii="Times New Roman" w:eastAsiaTheme="minorEastAsia" w:hAnsi="Times New Roman"/>
                <w:lang w:eastAsia="bg-BG"/>
              </w:rPr>
              <w:t>ейността на училището, в т.ч.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училищен сайт.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информационни средства в сградата на училището, поддържа се динамичен училищен сайт.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се многообразни начини и средства за публичност и популяризиране на предлаганото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образование и съдържанието му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2224D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E3700D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>
              <w:rPr>
                <w:rFonts w:ascii="Times New Roman" w:eastAsiaTheme="minorEastAsia" w:hAnsi="Times New Roman"/>
                <w:lang w:val="en-US"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1.3.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др.) в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 работилници/лаборатории, но не по всички изучавани професии/ специалности; наличните са 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професии/специалности, 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професии/специалности, оборудвани с работеща и използваща се в голяма част от реалния бизнес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и по всички изучавани 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работилници/лаборатории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1.4.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рофесии</w:t>
            </w:r>
            <w:r>
              <w:rPr>
                <w:rFonts w:ascii="Times New Roman" w:eastAsiaTheme="minorEastAsia" w:hAnsi="Times New Roman"/>
                <w:lang w:eastAsia="bg-BG"/>
              </w:rPr>
              <w:t>/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 изучавани в училището, които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Една от изучаваните в училището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е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Две от изучаваните в училището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(три и повече)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lang w:eastAsia="bg-BG"/>
              </w:rPr>
              <w:t>3,0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lang w:eastAsia="bg-BG"/>
              </w:rPr>
              <w:t>,0</w:t>
            </w: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служителите са компетентни,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Административното обслужване позволява бърз и надежден достъп до информация, предлага полезни и лесни за изпо</w:t>
            </w:r>
            <w:r>
              <w:rPr>
                <w:rFonts w:ascii="Times New Roman" w:eastAsiaTheme="minorEastAsia" w:hAnsi="Times New Roman"/>
                <w:lang w:eastAsia="bg-BG"/>
              </w:rPr>
              <w:t>лзване инструменти; използват се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различни форми на ИКТ; служителите са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компетентни, вежливи, коректни, любезни и приветливи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1.6.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само в една форма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две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повече от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1.7.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</w:t>
            </w:r>
            <w:r>
              <w:rPr>
                <w:rFonts w:ascii="Times New Roman" w:eastAsiaTheme="minorEastAsia" w:hAnsi="Times New Roman"/>
                <w:lang w:eastAsia="bg-BG"/>
              </w:rPr>
              <w:t>щия брой обучавани – от 2% до 5%.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дял на учениците от уязвими г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рупи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5% до 10%.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брой на учениците от уязвими гр</w:t>
            </w:r>
            <w:r>
              <w:rPr>
                <w:rFonts w:ascii="Times New Roman" w:eastAsiaTheme="minorEastAsia" w:hAnsi="Times New Roman"/>
                <w:lang w:eastAsia="bg-BG"/>
              </w:rPr>
              <w:t>упи спрямо общия брой обучавани – над 10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B277B7" w:rsidRPr="006F73FE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1.8.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професионално обучение и </w:t>
            </w:r>
            <w:r>
              <w:rPr>
                <w:rFonts w:ascii="Times New Roman" w:eastAsiaTheme="minorEastAsia" w:hAnsi="Times New Roman"/>
                <w:lang w:eastAsia="bg-BG"/>
              </w:rPr>
              <w:t>придобиване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на професионални знания, умения и компетентности </w:t>
            </w:r>
            <w:r>
              <w:rPr>
                <w:rFonts w:ascii="Times New Roman" w:eastAsiaTheme="minorEastAsia" w:hAnsi="Times New Roman"/>
                <w:lang w:eastAsia="bg-BG"/>
              </w:rPr>
              <w:t>от учениците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професионални знания, умен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ия и компетентности от учениците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 една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професия/специалност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на професионални знания, умения и компетентности от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две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по три и повече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разработена вътрешна система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 качеството, тя функционира и се отчитат резултати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ото и тя функционира ефективно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проведено самооценяване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но не е изготвен доклад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 и са формулирани коригиращи мерки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информираните и </w:t>
            </w:r>
            <w:r>
              <w:rPr>
                <w:rFonts w:ascii="Times New Roman" w:eastAsiaTheme="minorEastAsia" w:hAnsi="Times New Roman"/>
                <w:lang w:eastAsia="bg-BG"/>
              </w:rPr>
              <w:t>консултираните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витие от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информирани и консултирани обучавани за кариерно развитие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</w:t>
            </w:r>
            <w:r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консултирани</w:t>
            </w:r>
            <w:r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развитие обучавани не надвишават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учебните програми за производствена практика, ЗИП и СИП по професионална подготовка, разработени с участието на представители на бизнеса, от общи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я брой на тези учебни програми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учебни програми за производствена практика, ЗИП и СИП по професионална подготовка, разработени с участието на представители на бизнеса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по професия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Недостатъчна осигурено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Минимална осигуреност на педагогичес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51 до 75%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Средна осигурено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76 до 99%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Максимална осигурен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ост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осигурени условия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в процеса на обучение.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</w:t>
            </w:r>
            <w:r>
              <w:rPr>
                <w:rFonts w:ascii="Times New Roman" w:eastAsiaTheme="minorEastAsia" w:hAnsi="Times New Roman"/>
                <w:lang w:eastAsia="bg-BG"/>
              </w:rPr>
              <w:t>зване на мултимедия в над 40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 от всички кабинети.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едагогическия съвет,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на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методическо обединение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(симулация, ролеви игри, казуси и др.); опитни (проекти, експерименти); дискусионни (дебати, беседи, дискусии). Докладвани са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и са обсъдени на заседание на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едагогическия съвет,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методическо обединение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учители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11% до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допълнително обучение чрез мобилност в друга страна и/или на работно място в реална работна среда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брой учители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договори с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</w:tr>
      <w:tr w:rsidR="00B277B7" w:rsidRPr="006F73FE" w:rsidTr="00921E54">
        <w:trPr>
          <w:gridBefore w:val="1"/>
          <w:wBefore w:w="40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="002C5B18"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чениците/курсистите,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ровели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обучение на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работно място в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реална работна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среда и/или в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условията на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мобилност в друга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страна, от общия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брой обучавани,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по учебен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план провеждат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B277B7" w:rsidRPr="006F73FE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обучение – 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%</w:t>
                  </w:r>
                </w:p>
              </w:tc>
            </w:tr>
          </w:tbl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работодатели, практическите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занятия се провеждат само в училището.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само за до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30% от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 или в учебна работилница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на стопанска организация,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а за производствената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работна среда за 31% – 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70% от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B277B7" w:rsidRPr="006F73FE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за над 70%</w:t>
                  </w:r>
                </w:p>
              </w:tc>
            </w:tr>
            <w:tr w:rsidR="00B277B7" w:rsidRPr="006F73FE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от учениците/курсистите,</w:t>
                  </w:r>
                </w:p>
              </w:tc>
            </w:tr>
            <w:tr w:rsidR="00B277B7" w:rsidRPr="006F73FE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0,0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от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придобилите професионална квалификация лица от уязвимите групи към постъпилите в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началото на обучението лица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от тези групи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успешно положилите държавните изпити и/или изпитите по теория и по практика на професията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31% до 60%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оциалните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поради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отказ (с писмо или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мълчалив отказ)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изпити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достатъчни умения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 урока,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промени в плановете си,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да отговорят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 или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тделни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ученици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разнообразни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 проверка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</w:t>
            </w:r>
            <w:r>
              <w:rPr>
                <w:rFonts w:ascii="Times New Roman" w:eastAsiaTheme="minorEastAsia" w:hAnsi="Times New Roman"/>
                <w:lang w:eastAsia="bg-BG"/>
              </w:rPr>
              <w:t>те.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точно и ясно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формулирани критерии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ф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 на знанията,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омпетентностите,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информираността на ученици</w:t>
            </w:r>
            <w:r>
              <w:rPr>
                <w:rFonts w:ascii="Times New Roman" w:eastAsiaTheme="minorEastAsia" w:hAnsi="Times New Roman"/>
                <w:lang w:eastAsia="bg-BG"/>
              </w:rPr>
              <w:t>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</w:t>
            </w:r>
            <w:r>
              <w:rPr>
                <w:rFonts w:ascii="Times New Roman" w:eastAsiaTheme="minorEastAsia" w:hAnsi="Times New Roman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ритмично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в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2C5B18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  <w:lang w:eastAsia="bg-BG"/>
              </w:rPr>
            </w:pPr>
            <w:r w:rsidRPr="002C5B18">
              <w:rPr>
                <w:rFonts w:ascii="Times New Roman" w:eastAsiaTheme="minorEastAsia" w:hAnsi="Times New Roman"/>
                <w:lang w:eastAsia="bg-BG"/>
              </w:rPr>
              <w:t>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за 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 проверяват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прецизно писмените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работи, отстраняват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 ги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поставят аргументирана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входно и изходно ниво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края на учебната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 входно и изходно ниво до края на учебната година.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година.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2. 21.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учениците, участвали в състезания, олимпиади, конкурс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 и др. от общия брой ученици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състезан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ия, олимпиади, конкурси и други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Cs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bCs/>
                <w:lang w:eastAsia="bg-BG"/>
              </w:rPr>
              <w:t>т общия брой ученици</w:t>
            </w:r>
            <w:r>
              <w:rPr>
                <w:rFonts w:ascii="Times New Roman" w:eastAsiaTheme="minorEastAsia" w:hAnsi="Times New Roman"/>
                <w:bCs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няма участие в програми и проекти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вропейски, други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най-малко 2 броя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 и повече броя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 на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настоятелство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няма реализирана дейност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Педагогическо взаи</w:t>
            </w:r>
            <w:r>
              <w:rPr>
                <w:rFonts w:ascii="Times New Roman" w:eastAsiaTheme="minorEastAsia" w:hAnsi="Times New Roman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се запознаят с ДОС, с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обучение и с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нтерес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училищните учебни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 в тях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планове. Цялата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информация за учебната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документация по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 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налична и на сайта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училището. Родителите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информирани за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ланираните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 дейности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чрез училищния сайт,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интерес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организирането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успешно положилите държавните з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релостни изпити от 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не взаимодейства с всички заинтересовани страни на местно и регионално равнище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реализираните лица на пазара на труда по професията (една година след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придобиването на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квалификация)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 придобили професионална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2C5B18" w:rsidP="002C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подготовка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2C5B18" w:rsidP="002C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 квалификация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омпетентностите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пригодността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281BC0" w:rsidP="0028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 за заетост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281BC0" w:rsidP="0028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партньорството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 институцията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чилищните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ind w:right="31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F4135" w:rsidRPr="00C33E98" w:rsidRDefault="00B277B7" w:rsidP="00FF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br w:type="page"/>
      </w:r>
      <w:r w:rsidR="00FF4135" w:rsidRPr="00C33E98">
        <w:rPr>
          <w:rFonts w:ascii="Times New Roman" w:eastAsiaTheme="minorEastAsia" w:hAnsi="Times New Roman"/>
          <w:b/>
          <w:bCs/>
          <w:color w:val="FF0000"/>
          <w:sz w:val="24"/>
          <w:szCs w:val="24"/>
          <w:lang w:eastAsia="bg-BG"/>
        </w:rPr>
        <w:lastRenderedPageBreak/>
        <w:t xml:space="preserve">Приложение № 2 </w:t>
      </w:r>
    </w:p>
    <w:p w:rsidR="00FF4135" w:rsidRPr="00C33E98" w:rsidRDefault="00FF4135" w:rsidP="00FF4135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bg-BG"/>
        </w:rPr>
      </w:pPr>
    </w:p>
    <w:p w:rsidR="00FF4135" w:rsidRPr="00C33E98" w:rsidRDefault="00FF4135" w:rsidP="00737F41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Theme="minorEastAsia"/>
          <w:b/>
          <w:bCs/>
          <w:color w:val="FF0000"/>
          <w:lang w:eastAsia="bg-BG"/>
        </w:rPr>
      </w:pP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Критерии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по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области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на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оценяване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и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показатели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за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измерване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на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постигнатото</w:t>
      </w:r>
      <w:proofErr w:type="spellEnd"/>
      <w:r w:rsidRPr="00C33E98">
        <w:rPr>
          <w:rFonts w:eastAsiaTheme="minorEastAsia"/>
          <w:b/>
          <w:bCs/>
          <w:color w:val="FF0000"/>
          <w:lang w:eastAsia="bg-BG"/>
        </w:rPr>
        <w:t xml:space="preserve"> </w:t>
      </w:r>
      <w:proofErr w:type="spellStart"/>
      <w:r w:rsidRPr="00C33E98">
        <w:rPr>
          <w:rFonts w:eastAsiaTheme="minorEastAsia"/>
          <w:b/>
          <w:bCs/>
          <w:color w:val="FF0000"/>
          <w:lang w:eastAsia="bg-BG"/>
        </w:rPr>
        <w:t>качество</w:t>
      </w:r>
      <w:proofErr w:type="spellEnd"/>
      <w:r w:rsidRPr="00C33E98">
        <w:rPr>
          <w:rFonts w:eastAsiaTheme="minorEastAsia"/>
          <w:b/>
          <w:bCs/>
          <w:color w:val="FF0000"/>
          <w:lang w:val="bg-BG" w:eastAsia="bg-BG"/>
        </w:rPr>
        <w:t xml:space="preserve"> в професионалните училища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069"/>
        <w:gridCol w:w="965"/>
        <w:gridCol w:w="2482"/>
        <w:gridCol w:w="2621"/>
        <w:gridCol w:w="2477"/>
        <w:gridCol w:w="3322"/>
      </w:tblGrid>
      <w:tr w:rsidR="00C33E98" w:rsidRPr="00C33E98" w:rsidTr="00921E54">
        <w:trPr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№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Макс.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по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на критериите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бр.</w:t>
            </w:r>
          </w:p>
        </w:tc>
        <w:tc>
          <w:tcPr>
            <w:tcW w:w="109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982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Показатели за измерване равнището на постигнатото качество</w:t>
            </w:r>
          </w:p>
        </w:tc>
      </w:tr>
      <w:tr w:rsidR="00C33E98" w:rsidRPr="00C33E98" w:rsidTr="00921E5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ред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области на оценяване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точки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Публичност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Липсват начини 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Изготвят се и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Изготвят се и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Използват се многообразни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 популяризиране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средства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издават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издават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начини и средства за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предлаганото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разпространяване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информационни,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информационни,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публичност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информация, свързана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рекламни и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рекламни и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 популяризиране на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 съдържанието му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 дейността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видове табла в сградата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видове табла,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предлаганото обучение 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институцията, в т.ч. сайт на училището.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училището, има статичен сайт.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рекламни материали и електронни информационни средства в сградата на училището, поддържа се динамичен сайт.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съдържанието му – електронни информационни средства, брошури, рекламни материали и др.; поддържа се динамичен сайт с пълна информация за обучението с архивиране на предходните опции за обучение и оценяване онлайн.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Не е осигурена.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Обособени рампи към входовете.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Обособени рампи към входовете; адаптирано санитарно помещение за специални потребности на ползващите ги.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Наличие на материално-техническа база за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проведените обучения по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lastRenderedPageBreak/>
              <w:t>5,0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Има учебни работилници/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лаборатории, но не по всички изучавани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професии/специалности; наличните са оборудвани с морално и физически остаряла, често повреждаща се техника.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Има учебни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работилници/лаборатории по всички изучавани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професии/специалности , оборудвани с морално и физически остаряла, често повреждаща се техника.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Има учебни работилници/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лаборатории по всички изучавани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професии/специалности, оборудвани с работеща и използваща се в голяма част от реалния бизнес техника.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Има учебни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работилници/лаборатории по всички изучавани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техника; поне една от учебните работилници/лаборатории е оборудвана със съвременна работеща техника, използвана от фирмите в бранша.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професии (кабинети, учебни работилници, лаборатории и др.) в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съответствие с изискванията на ДОС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Проведено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Няма професии/специалности, изучавани в ЦПО или в професионалния колеж, които са с приоритетно значение на регионалния пазар на труда.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Една от изучаваните в ЦПО или в професионалния колеж професии/специалности е с приоритетно значение на регионалния пазар на труда.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Две от изучаваните в ЦПО или в професионалния колеж професии/специалности са с приоритетно значение на регионалния пазар на труда.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Изучаваните в ЦПО или в професионалния колеж професии/специалности (три и повече) са с приоритетно значение на регионалния пазар на труда.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Равнище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административно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обслужване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 осъществяват, не са компетентни, често са груби и неучтиви.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осъществяват, са компетентни, но невинаги са вежливи и коректни.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форми на ИКТ; служителите са компетентни, вежливи, коректни, любезни и приветливи.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1.6.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Осигуряване на възможност за обучение в различни форми на обучение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Училището осигурява възможност за обучение само в една форма на обучение.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Училището осигурява възможност за професионално обучение в две форми на обучение.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Училището осигурява възможност за професионално обучение в три форми на обучение.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ЦПО или професионалният колеж осигурява възможност за професионално обучение в повече от три форми на обучение.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 учениците от уязвими групи</w:t>
            </w:r>
            <w:r w:rsidRPr="00C33E98">
              <w:rPr>
                <w:rFonts w:ascii="Times New Roman" w:eastAsiaTheme="minorEastAsia" w:hAnsi="Times New Roman"/>
                <w:color w:val="FF0000"/>
                <w:vertAlign w:val="superscript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спрямо общия брой обучавани – %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1608" w:lineRule="exact"/>
              <w:ind w:left="5" w:right="1622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До 2%.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right="1162" w:firstLine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От 2% до 5%.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От 5% до 10%.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1608" w:lineRule="exact"/>
              <w:ind w:left="5" w:right="2227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Над 10%.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1.8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Предоставяне на възможност за валидиране на знания, умения и компетентности на учениците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Не се предоставя възможност за валидиране на знания, умения и компетентности на учениците.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Предоставя се възможност за валидиране на знания, умения и компетентности на учениците по един учебен предмет.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 xml:space="preserve">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Предоставя се възможност за валидиране на знания, умения и компетентности на учениците по два учебни предмета.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Предоставя се възможност за валидиране на знания, умения и компетентности на учениците по три и повече учебни предмета.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Област: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Придобиване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професионална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65</w:t>
            </w:r>
          </w:p>
        </w:tc>
        <w:tc>
          <w:tcPr>
            <w:tcW w:w="10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2.1.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Функционираща вътрешна система за осигуряване на качеството на обучение в училището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Разработена, но </w:t>
            </w:r>
            <w:proofErr w:type="spellStart"/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недействаща</w:t>
            </w:r>
            <w:proofErr w:type="spellEnd"/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вътрешна система за осигуряване на качеството.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Разработена е вътрешна система за осигуряване на качеството и тя функционира епизодично.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Разработена е вътрешна система за осигуряване на качеството, тя функционира и се отчитат резултати.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Разработена е вътрешна система за осигуряване на качеството и тя функционира ефективно – 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Създаден механизъм за ранно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предупреждение за различни рискове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CB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създаден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механизъм.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механизъм, но той не функционира координирано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механизъм, функционира координирано, но епизодично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механизъм, функционира координирано, перманентно и ефективно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CB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механизъм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Не е проведено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Проведено 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Проведено 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Проведено е самооценяване,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измерване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самооценяване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самооценяване, но не 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самооценяване,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изготвен е доклад и са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постигнатото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изготвен доклад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изготвен е доклад, но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формулирани коригиращи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качество чрез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не са формулирани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мерки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самооценяване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коригиращи мерки</w:t>
            </w:r>
            <w:r w:rsidR="006527CB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2.5.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 информираните и консултираните за кариерно развитие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информирани и консултирани обучавани за кариерно развитие.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Има информирани и консултирани – до 30%.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 информирани и консултирани – от 31% до 60%.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Информирани и консултирани са над 60%.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обучаеми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в училище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в процеса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обучение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обучавани – 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0,25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учебни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 25%.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26% до 60%.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60%.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учебните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разработени с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участието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представители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 партньори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партньори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(синдикати, бизнес).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(синдикати,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бизнес),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брой учебни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 – 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 50%.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51 до 75%.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76 до 99%.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100%.</w:t>
            </w: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преподавателски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състав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квалификация,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съответстваща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изискванията към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обучаващите,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определени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ДОС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професия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създадени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Осигурени са условия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Осигурени са условия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Осигурени са условия за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условия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D20A83" w:rsidP="00D2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</w:t>
            </w:r>
            <w:r w:rsidR="00FF4135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словия.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за ползване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за ползване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ползване на мултимедия 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интерактивно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мултимедия в процеса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мултимедия в над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интернет в над 60% от всички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обучение и учене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обучение. Прилагат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40% от всички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кабинети, осигурени са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се интерактивни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кабинети. Прилагат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интерактивни дъски. Осигурен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методи,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интерактивни методи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е подходящ софтуер за професионално обучение.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2.9.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преподавателите, участвали в различни форми на квалификация, в т.ч.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 преподаватели, участвали в различни форми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квалификация, в т.ч. чрез мобилност в друга страна и/или на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 20% от преподавателите участват в различни форми на квалификация.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21% до 60% е относителният дял на преподавателите, които участват в различни форми на квалификация.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60%</w:t>
            </w:r>
            <w:r w:rsidR="00D20A83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 преподавателите, участващи в различни форми на квалификация.</w:t>
            </w: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чрез мобилност в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работно място в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друга страна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реална работна среда.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и/или на работно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място в реална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работна среда,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преподаватели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4,0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4,0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Практическите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Учебната практика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Учебната практика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Учебната практика се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10.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учениците,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занятия се провеждат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провежда в ЦПО или в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провежда в ЦПО или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провежда в ЦПО или в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провели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само в ЦПО или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професионалния колеж,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в 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професионалния колеж, а за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практическо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професионалния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 за производствената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колеж или в учебна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производствената практика са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D20A83" w:rsidP="00D2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</w:t>
            </w:r>
            <w:r w:rsidR="00FF4135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олеж.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практика са осигурени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работилница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осигурени работни места в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работно място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работни места в реална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стопанска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реална работна среда за над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реална работна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работна среда само за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организация, а за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70% от учениците, които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среда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 30% от учениците,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производствената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провеждат такава.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брой обучавани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които провеждат такава.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практика са осигурени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работни места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реална работна среда за 31% – 70% от учениците, които провеждат такава</w:t>
            </w:r>
            <w:r w:rsidR="00D20A83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5%.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4% до 5%.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2% до 3%.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0 до 2%.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11.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отпадналите от училището към постъпилите в началото на обучението – 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20% до 39%.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40% до 59%.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60% до 84%.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85% до 100%.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12.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придобилите професионална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квалификация от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постъпилите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началото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9E1C4E" w:rsidP="009E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</w:t>
            </w:r>
            <w:r w:rsidR="00FF4135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бучението – 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20% до 39%.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40% до 59%.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60% до 84%.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85% до 100%.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13.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придобилите професионална квалификация лица от уязвимите групи към постъпилите в началото на обучението лица от тези групи – 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20% до 39%.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40% до 59%.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60% до 84%.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85% до 100%.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14.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успешно положилите изпитите по теория и по практика на професията от допуснатите – 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 партньори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 партньори се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15.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проведените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партньори са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се отзовават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партньори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отзовават на поканите на 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изпити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поканени, но 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поканите на училището, ЦПО или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отзовават на поканите на училището,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училището, ЦПО или на професионалния колеж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участват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професионалния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ЦПО или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 участват в над 60% от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провеждането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колеж и участват в до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изпитите.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изпитите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30% от изпитите.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колеж и участват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придобиване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31% до 60% от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социалните партньори от общия брой на проведените изпити – %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квалификация по професии поради отказ (с писмо или мълчалив отказ).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изпитите.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2. 16.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Организация за планиране на преподавателската (учебната) дейност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До 30% от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преподавателите имат достатъчни умения при планиране на учебната дейност и/или не разбират необходимостта да извършват промени в плановете си, за да отговорят на потребностите на групи или отделни ученици (изоставащи, напреднали).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31% до 60% от преподавателите имат достатъчни умения при планиране на учебната дейност, проявяват гъвкавост и разбират необходимостта да извършват промени в плановете си, за да отговорят на потребностите на групи или отделни ученици (изоставащи, напреднали).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От 61% до 80% от преподавателите имат достатъчни умения при планиране на учебната дейност, проявяват гъвкавост и творчество и разбират необходимостта да извършват промени в плановете си, за да отговорят на потребностите на групи или отделни ученици (изоставащи, напреднали).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80% от преподавателите имат достатъчни професионални умения при планиране на учебната дейност, проявяват гъвкавост и творчество и разбират необходимостта от промени в плановете си, за да отговорят на потребностите на групи или отделни ученици (изоставащи, напреднали).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5,0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2. 17.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Използване на разнообразни форми за проверка на знанията, уменията и компетентностите на учениците (за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10% до 30% от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преподавателите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използват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разнообразни форми за проверка на знанията, уменията и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компетентностите на учениците.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От 31% до 60% от преподавателите използват разнообразни форми за проверка на знанията, уменията и компетентностите на учениците.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lastRenderedPageBreak/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От 61% до 80% от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преподавателите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използват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разнообразни форми за проверка на знанията, уменията и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компетентностите на учениците.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Над 80% от преподавателите използват разнообразни форми за проверка на знанията, уменията и компетентностите на учениците.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4,0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2. 18.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Точно и ясно формулиране на критериите за оценяване на знанията,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10% до 30% от преподавателите имат точно и ясно формулирани критерии за оценяване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31% до 60% от преподавателите имат точно и ясно формулирани критерии за оценяване на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61% до 80% от преподавателите имат точно и ясно формулирани критерии за оценяване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80% от преподавателите имат точно и ясно формулирани критерии за оценяване на знанията, уменията и компетентностите</w:t>
            </w: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уменията и компетентностите, информираност на учениците за тях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знанията, уменията и компетентностите на учениците, които са запознати с критериите.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знанията, уменията и компетентностите на учениците, които са запознати с критериите.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знанията, уменията и компетентностите на учениците, които предварително са запознати с критериите.</w:t>
            </w: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 xml:space="preserve"> 2,5 т.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 учениците, които предварително много добре са запознати с критериите.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Реализирани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Училищната общност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Училищната общност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19.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Училищната общност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Училищната общност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участва в програми, има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проекти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няма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участва в програми,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участва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разработени и класирани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национални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реализирани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кандидатства с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програми, има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проекти (регионални,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международни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национални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разработени проекти,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разработени 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183151" w:rsidP="0018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</w:t>
            </w:r>
            <w:r w:rsidR="00FF4135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ационални,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 </w:t>
            </w:r>
            <w:r w:rsidR="00FF4135"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европейски,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международни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но няма класирани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класирани проекти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други международни) – два и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програми и проекти.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такива (регионални,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(регионални,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повече броя.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национални,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национални,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европейски,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европейски,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международни).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международни) – най-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малко един брой.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20.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Сътрудничество на училищната общност със социалните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партньори на местно и регионално равнище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Училищната общност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не си сътрудничи със социалните партньори на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местно и регионално равнище.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Училищната общност си сътрудничи със социалните партньори на местно и регионално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равнище във връзка с провеждането на изпитите за придобиване на професионална квалификация.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Училищната общност си сътрудничи със социалните партньори на местно и регионално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равнище във връзка 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учениците.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Училищната общност си сътрудничи успешно със социалните партньори на местно и регионално равнище във връзка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учениците, за модернизиране на материално-техническата база и нейното оборудване. 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Област: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Реализация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лицата,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придобили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професионална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 реализираните лица на пазара на труда по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професията (една година след придобиването на професионалната квалификация) от общия брой придобили професионална квалификация – % (за проведени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Под 10%.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10% до 39%.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40% до 50%.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50%.</w:t>
            </w:r>
          </w:p>
        </w:tc>
      </w:tr>
      <w:tr w:rsidR="00C33E98" w:rsidRPr="00C33E98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Под 10%.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10% до 39%.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40% до 50%.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50%.</w:t>
            </w:r>
          </w:p>
        </w:tc>
      </w:tr>
      <w:tr w:rsidR="00C33E98" w:rsidRPr="00C33E98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общия брой придобили професионална квалификация – %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1,0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2,0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Степен на удовлетвореност на придобилите професионална квалификация от качеството на професионалната подготовка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Не е осъществено проучване за степента на удовлетвореност на участниците в образователния процес от качеството на образованието. 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Под 50% от анкетираните са удовлетворени от качеството на обучението и образованието.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51% до 70% от анкетираните са удовлетворени от качеството на обучението и образованието.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70% от анкетираните са удовлетворени от качеството на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обучението и образованието.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3.4.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Степен на удовлетвореност на работодателите от знанията, уменията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и компетентностите на придобилите професионална квалификация и от пригодността им за заетост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 xml:space="preserve">Не е осъществено проучване за степента на удовлетвореност на работодателите от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знанията, уменията и компетентностите на придобилите професионална квалификация и от пригодността им за заетост.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Под 50% от анкетираните работодатели са удовлетворени от знанията, уменията и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компетентностите на придобилите професионална квалификация и от пригодността им за заетост.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От 51% до 70% от анкетираните работодатели са удовлетворени от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знанията, уменията и компетентностите на придобилите професионална квалификация и от пригодността им за заетост.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 xml:space="preserve">Над 70% от анкетираните работодатели са удовлетворени от знанията, уменията и компетентностите на </w:t>
            </w: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придобилите професионална квалификация и от пригодността им за заетост.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  <w:tr w:rsidR="00C33E98" w:rsidRPr="00C33E98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lastRenderedPageBreak/>
              <w:t>3.5.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Степен на удовлетвореност на работодателите от партньорството с училището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Не е осъществено проучване за степента на удовлетвореност на работодателите от партньорството с училището.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Под 50% от анкетираните работодатели са удовлетворени от партньорството с институцията.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От 51% до 70% от анкетираните работодатели са удовлетворени от партньорството с училището.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color w:val="FF0000"/>
                <w:lang w:eastAsia="bg-BG"/>
              </w:rPr>
              <w:t>Над 70% от анкетираните работодатели са удовлетворени от партньорството с институцията.</w:t>
            </w:r>
          </w:p>
          <w:p w:rsidR="00FF4135" w:rsidRPr="00C33E98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color w:val="FF0000"/>
                <w:lang w:eastAsia="bg-BG"/>
              </w:rPr>
            </w:pPr>
            <w:r w:rsidRPr="00C33E98">
              <w:rPr>
                <w:rFonts w:ascii="Times New Roman" w:eastAsiaTheme="minorEastAsia" w:hAnsi="Times New Roman"/>
                <w:b/>
                <w:bCs/>
                <w:color w:val="FF0000"/>
                <w:lang w:eastAsia="bg-BG"/>
              </w:rPr>
              <w:t>3,0 т.</w:t>
            </w:r>
          </w:p>
        </w:tc>
      </w:tr>
    </w:tbl>
    <w:p w:rsidR="00B277B7" w:rsidRPr="00C33E98" w:rsidRDefault="00FF4135" w:rsidP="00B277B7">
      <w:pPr>
        <w:spacing w:after="0" w:line="240" w:lineRule="auto"/>
        <w:rPr>
          <w:rFonts w:ascii="Times New Roman" w:eastAsiaTheme="minorEastAsia" w:hAnsi="Times New Roman"/>
          <w:b/>
          <w:bCs/>
          <w:color w:val="FF0000"/>
          <w:sz w:val="24"/>
          <w:szCs w:val="24"/>
          <w:u w:val="single"/>
          <w:lang w:eastAsia="bg-BG"/>
        </w:rPr>
      </w:pPr>
      <w:r w:rsidRPr="00C33E98">
        <w:rPr>
          <w:rFonts w:ascii="Times New Roman" w:eastAsiaTheme="minorEastAsia" w:hAnsi="Times New Roman"/>
          <w:color w:val="FF0000"/>
          <w:sz w:val="24"/>
          <w:szCs w:val="24"/>
          <w:lang w:eastAsia="bg-BG"/>
        </w:rPr>
        <w:t>При проведено проучване с по-малко от 50% от работодателите – партньори на центровете или професионалните колежи, точки по този показател не се присъждат.</w:t>
      </w:r>
    </w:p>
    <w:p w:rsidR="00183EE2" w:rsidRPr="00C33E98" w:rsidRDefault="00183EE2" w:rsidP="00737F41">
      <w:pPr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sectPr w:rsidR="00183EE2" w:rsidRPr="00C33E98" w:rsidSect="00B27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18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7"/>
  </w:num>
  <w:num w:numId="6">
    <w:abstractNumId w:val="32"/>
  </w:num>
  <w:num w:numId="7">
    <w:abstractNumId w:val="28"/>
  </w:num>
  <w:num w:numId="8">
    <w:abstractNumId w:val="20"/>
  </w:num>
  <w:num w:numId="9">
    <w:abstractNumId w:val="22"/>
  </w:num>
  <w:num w:numId="10">
    <w:abstractNumId w:val="21"/>
  </w:num>
  <w:num w:numId="11">
    <w:abstractNumId w:val="29"/>
  </w:num>
  <w:num w:numId="12">
    <w:abstractNumId w:val="25"/>
  </w:num>
  <w:num w:numId="13">
    <w:abstractNumId w:val="23"/>
  </w:num>
  <w:num w:numId="14">
    <w:abstractNumId w:val="18"/>
  </w:num>
  <w:num w:numId="15">
    <w:abstractNumId w:val="31"/>
  </w:num>
  <w:num w:numId="16">
    <w:abstractNumId w:val="19"/>
  </w:num>
  <w:num w:numId="1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2"/>
    <w:rsid w:val="000509AE"/>
    <w:rsid w:val="00183151"/>
    <w:rsid w:val="00183EE2"/>
    <w:rsid w:val="001F58E0"/>
    <w:rsid w:val="002530F7"/>
    <w:rsid w:val="00281BC0"/>
    <w:rsid w:val="002C5B18"/>
    <w:rsid w:val="00314427"/>
    <w:rsid w:val="00347908"/>
    <w:rsid w:val="00481B24"/>
    <w:rsid w:val="006527CB"/>
    <w:rsid w:val="00737F41"/>
    <w:rsid w:val="00742A6C"/>
    <w:rsid w:val="007973C9"/>
    <w:rsid w:val="00921E54"/>
    <w:rsid w:val="009E1C4E"/>
    <w:rsid w:val="00A61783"/>
    <w:rsid w:val="00A63190"/>
    <w:rsid w:val="00B277B7"/>
    <w:rsid w:val="00B46540"/>
    <w:rsid w:val="00B55E9D"/>
    <w:rsid w:val="00B56397"/>
    <w:rsid w:val="00B57FEF"/>
    <w:rsid w:val="00B94E4F"/>
    <w:rsid w:val="00C22511"/>
    <w:rsid w:val="00C33E98"/>
    <w:rsid w:val="00C76F18"/>
    <w:rsid w:val="00CC4661"/>
    <w:rsid w:val="00D20A83"/>
    <w:rsid w:val="00D369D0"/>
    <w:rsid w:val="00E54519"/>
    <w:rsid w:val="00E668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313EF-0DF3-496D-97D2-9DE05DA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7B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B277B7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277B7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B277B7"/>
    <w:pPr>
      <w:spacing w:before="240" w:after="60" w:line="276" w:lineRule="auto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B277B7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B277B7"/>
    <w:pPr>
      <w:spacing w:before="240" w:after="60" w:line="240" w:lineRule="auto"/>
      <w:outlineLvl w:val="8"/>
    </w:pPr>
    <w:rPr>
      <w:rFonts w:ascii="Cambria" w:eastAsia="Calibri" w:hAnsi="Cambria" w:cs="Times New Roman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uiPriority w:val="99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uiPriority w:val="99"/>
    <w:qFormat/>
    <w:rsid w:val="00B46540"/>
    <w:rPr>
      <w:rFonts w:cs="Times New Roman"/>
      <w:b/>
      <w:bCs/>
    </w:rPr>
  </w:style>
  <w:style w:type="character" w:customStyle="1" w:styleId="10">
    <w:name w:val="Заглавие 1 Знак"/>
    <w:basedOn w:val="a1"/>
    <w:link w:val="1"/>
    <w:uiPriority w:val="99"/>
    <w:rsid w:val="00B27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лавие 4 Знак"/>
    <w:basedOn w:val="a1"/>
    <w:link w:val="4"/>
    <w:uiPriority w:val="99"/>
    <w:rsid w:val="00B277B7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B277B7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rsid w:val="00B277B7"/>
    <w:rPr>
      <w:rFonts w:eastAsiaTheme="minorEastAsia"/>
      <w:b/>
      <w:bCs/>
    </w:rPr>
  </w:style>
  <w:style w:type="character" w:customStyle="1" w:styleId="Heading8Char">
    <w:name w:val="Heading 8 Char"/>
    <w:basedOn w:val="a1"/>
    <w:uiPriority w:val="99"/>
    <w:semiHidden/>
    <w:rsid w:val="00B27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a1"/>
    <w:uiPriority w:val="99"/>
    <w:semiHidden/>
    <w:rsid w:val="00B27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a3"/>
    <w:semiHidden/>
    <w:rsid w:val="00B277B7"/>
  </w:style>
  <w:style w:type="character" w:customStyle="1" w:styleId="WW8Num1z0">
    <w:name w:val="WW8Num1z0"/>
    <w:rsid w:val="00B277B7"/>
  </w:style>
  <w:style w:type="character" w:customStyle="1" w:styleId="WW8Num1z1">
    <w:name w:val="WW8Num1z1"/>
    <w:rsid w:val="00B277B7"/>
  </w:style>
  <w:style w:type="character" w:customStyle="1" w:styleId="WW8Num1z2">
    <w:name w:val="WW8Num1z2"/>
    <w:rsid w:val="00B277B7"/>
  </w:style>
  <w:style w:type="character" w:customStyle="1" w:styleId="WW8Num1z3">
    <w:name w:val="WW8Num1z3"/>
    <w:rsid w:val="00B277B7"/>
  </w:style>
  <w:style w:type="character" w:customStyle="1" w:styleId="WW8Num1z4">
    <w:name w:val="WW8Num1z4"/>
    <w:rsid w:val="00B277B7"/>
  </w:style>
  <w:style w:type="character" w:customStyle="1" w:styleId="WW8Num1z5">
    <w:name w:val="WW8Num1z5"/>
    <w:rsid w:val="00B277B7"/>
  </w:style>
  <w:style w:type="character" w:customStyle="1" w:styleId="WW8Num1z6">
    <w:name w:val="WW8Num1z6"/>
    <w:rsid w:val="00B277B7"/>
  </w:style>
  <w:style w:type="character" w:customStyle="1" w:styleId="WW8Num1z7">
    <w:name w:val="WW8Num1z7"/>
    <w:rsid w:val="00B277B7"/>
  </w:style>
  <w:style w:type="character" w:customStyle="1" w:styleId="WW8Num1z8">
    <w:name w:val="WW8Num1z8"/>
    <w:rsid w:val="00B277B7"/>
  </w:style>
  <w:style w:type="character" w:customStyle="1" w:styleId="WW8Num2z0">
    <w:name w:val="WW8Num2z0"/>
    <w:rsid w:val="00B277B7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B277B7"/>
  </w:style>
  <w:style w:type="character" w:customStyle="1" w:styleId="WW8Num2z2">
    <w:name w:val="WW8Num2z2"/>
    <w:rsid w:val="00B277B7"/>
  </w:style>
  <w:style w:type="character" w:customStyle="1" w:styleId="WW8Num2z3">
    <w:name w:val="WW8Num2z3"/>
    <w:rsid w:val="00B277B7"/>
  </w:style>
  <w:style w:type="character" w:customStyle="1" w:styleId="WW8Num2z4">
    <w:name w:val="WW8Num2z4"/>
    <w:rsid w:val="00B277B7"/>
  </w:style>
  <w:style w:type="character" w:customStyle="1" w:styleId="WW8Num2z5">
    <w:name w:val="WW8Num2z5"/>
    <w:rsid w:val="00B277B7"/>
  </w:style>
  <w:style w:type="character" w:customStyle="1" w:styleId="WW8Num2z6">
    <w:name w:val="WW8Num2z6"/>
    <w:rsid w:val="00B277B7"/>
  </w:style>
  <w:style w:type="character" w:customStyle="1" w:styleId="WW8Num2z7">
    <w:name w:val="WW8Num2z7"/>
    <w:rsid w:val="00B277B7"/>
  </w:style>
  <w:style w:type="character" w:customStyle="1" w:styleId="WW8Num2z8">
    <w:name w:val="WW8Num2z8"/>
    <w:rsid w:val="00B277B7"/>
  </w:style>
  <w:style w:type="character" w:customStyle="1" w:styleId="WW8Num3z0">
    <w:name w:val="WW8Num3z0"/>
    <w:rsid w:val="00B277B7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B277B7"/>
    <w:rPr>
      <w:rFonts w:ascii="Symbol" w:hAnsi="Symbol" w:cs="Mangal" w:hint="default"/>
      <w:lang w:val="bg-BG"/>
    </w:rPr>
  </w:style>
  <w:style w:type="character" w:customStyle="1" w:styleId="WW8Num4z1">
    <w:name w:val="WW8Num4z1"/>
    <w:rsid w:val="00B277B7"/>
  </w:style>
  <w:style w:type="character" w:customStyle="1" w:styleId="WW8Num4z2">
    <w:name w:val="WW8Num4z2"/>
    <w:rsid w:val="00B277B7"/>
  </w:style>
  <w:style w:type="character" w:customStyle="1" w:styleId="WW8Num4z3">
    <w:name w:val="WW8Num4z3"/>
    <w:rsid w:val="00B277B7"/>
  </w:style>
  <w:style w:type="character" w:customStyle="1" w:styleId="WW8Num4z4">
    <w:name w:val="WW8Num4z4"/>
    <w:rsid w:val="00B277B7"/>
  </w:style>
  <w:style w:type="character" w:customStyle="1" w:styleId="WW8Num4z5">
    <w:name w:val="WW8Num4z5"/>
    <w:rsid w:val="00B277B7"/>
  </w:style>
  <w:style w:type="character" w:customStyle="1" w:styleId="WW8Num4z6">
    <w:name w:val="WW8Num4z6"/>
    <w:rsid w:val="00B277B7"/>
    <w:rPr>
      <w:rFonts w:cs="Liberation Serif"/>
    </w:rPr>
  </w:style>
  <w:style w:type="character" w:customStyle="1" w:styleId="WW8Num4z7">
    <w:name w:val="WW8Num4z7"/>
    <w:rsid w:val="00B277B7"/>
  </w:style>
  <w:style w:type="character" w:customStyle="1" w:styleId="WW8Num4z8">
    <w:name w:val="WW8Num4z8"/>
    <w:rsid w:val="00B277B7"/>
  </w:style>
  <w:style w:type="character" w:customStyle="1" w:styleId="WW8Num5z0">
    <w:name w:val="WW8Num5z0"/>
    <w:rsid w:val="00B277B7"/>
    <w:rPr>
      <w:rFonts w:hint="default"/>
    </w:rPr>
  </w:style>
  <w:style w:type="character" w:customStyle="1" w:styleId="WW8Num6z0">
    <w:name w:val="WW8Num6z0"/>
    <w:rsid w:val="00B277B7"/>
    <w:rPr>
      <w:rFonts w:ascii="Symbol" w:hAnsi="Symbol" w:cs="Mangal" w:hint="default"/>
      <w:lang w:val="bg-BG"/>
    </w:rPr>
  </w:style>
  <w:style w:type="character" w:customStyle="1" w:styleId="WW8Num6z1">
    <w:name w:val="WW8Num6z1"/>
    <w:rsid w:val="00B277B7"/>
  </w:style>
  <w:style w:type="character" w:customStyle="1" w:styleId="WW8Num6z2">
    <w:name w:val="WW8Num6z2"/>
    <w:rsid w:val="00B277B7"/>
  </w:style>
  <w:style w:type="character" w:customStyle="1" w:styleId="WW8Num6z3">
    <w:name w:val="WW8Num6z3"/>
    <w:rsid w:val="00B277B7"/>
  </w:style>
  <w:style w:type="character" w:customStyle="1" w:styleId="WW8Num6z4">
    <w:name w:val="WW8Num6z4"/>
    <w:rsid w:val="00B277B7"/>
  </w:style>
  <w:style w:type="character" w:customStyle="1" w:styleId="WW8Num6z5">
    <w:name w:val="WW8Num6z5"/>
    <w:rsid w:val="00B277B7"/>
  </w:style>
  <w:style w:type="character" w:customStyle="1" w:styleId="WW8Num6z6">
    <w:name w:val="WW8Num6z6"/>
    <w:rsid w:val="00B277B7"/>
    <w:rPr>
      <w:rFonts w:cs="Liberation Serif"/>
    </w:rPr>
  </w:style>
  <w:style w:type="character" w:customStyle="1" w:styleId="WW8Num6z7">
    <w:name w:val="WW8Num6z7"/>
    <w:rsid w:val="00B277B7"/>
  </w:style>
  <w:style w:type="character" w:customStyle="1" w:styleId="WW8Num6z8">
    <w:name w:val="WW8Num6z8"/>
    <w:rsid w:val="00B277B7"/>
  </w:style>
  <w:style w:type="character" w:customStyle="1" w:styleId="WW8Num3z1">
    <w:name w:val="WW8Num3z1"/>
    <w:rsid w:val="00B277B7"/>
    <w:rPr>
      <w:rFonts w:ascii="Courier New" w:hAnsi="Courier New" w:cs="Courier New" w:hint="default"/>
    </w:rPr>
  </w:style>
  <w:style w:type="character" w:customStyle="1" w:styleId="WW8Num3z2">
    <w:name w:val="WW8Num3z2"/>
    <w:rsid w:val="00B277B7"/>
    <w:rPr>
      <w:rFonts w:ascii="Wingdings" w:hAnsi="Wingdings" w:cs="Wingdings" w:hint="default"/>
    </w:rPr>
  </w:style>
  <w:style w:type="character" w:customStyle="1" w:styleId="WW8Num3z3">
    <w:name w:val="WW8Num3z3"/>
    <w:rsid w:val="00B277B7"/>
    <w:rPr>
      <w:rFonts w:ascii="Symbol" w:hAnsi="Symbol" w:cs="Symbol" w:hint="default"/>
    </w:rPr>
  </w:style>
  <w:style w:type="character" w:customStyle="1" w:styleId="WW8Num5z1">
    <w:name w:val="WW8Num5z1"/>
    <w:rsid w:val="00B277B7"/>
    <w:rPr>
      <w:rFonts w:ascii="Courier New" w:hAnsi="Courier New" w:cs="Courier New" w:hint="default"/>
    </w:rPr>
  </w:style>
  <w:style w:type="character" w:customStyle="1" w:styleId="WW8Num5z2">
    <w:name w:val="WW8Num5z2"/>
    <w:rsid w:val="00B277B7"/>
    <w:rPr>
      <w:rFonts w:ascii="Wingdings" w:hAnsi="Wingdings" w:cs="Wingdings" w:hint="default"/>
    </w:rPr>
  </w:style>
  <w:style w:type="character" w:customStyle="1" w:styleId="WW8Num5z3">
    <w:name w:val="WW8Num5z3"/>
    <w:rsid w:val="00B277B7"/>
    <w:rPr>
      <w:rFonts w:ascii="Symbol" w:hAnsi="Symbol" w:cs="Symbol" w:hint="default"/>
    </w:rPr>
  </w:style>
  <w:style w:type="character" w:customStyle="1" w:styleId="WW8Num7z0">
    <w:name w:val="WW8Num7z0"/>
    <w:rsid w:val="00B277B7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B277B7"/>
    <w:rPr>
      <w:rFonts w:ascii="Courier New" w:hAnsi="Courier New" w:cs="Courier New" w:hint="default"/>
    </w:rPr>
  </w:style>
  <w:style w:type="character" w:customStyle="1" w:styleId="WW8Num7z2">
    <w:name w:val="WW8Num7z2"/>
    <w:rsid w:val="00B277B7"/>
    <w:rPr>
      <w:rFonts w:ascii="Wingdings" w:hAnsi="Wingdings" w:cs="Wingdings" w:hint="default"/>
    </w:rPr>
  </w:style>
  <w:style w:type="character" w:customStyle="1" w:styleId="WW8Num7z3">
    <w:name w:val="WW8Num7z3"/>
    <w:rsid w:val="00B277B7"/>
    <w:rPr>
      <w:rFonts w:ascii="Symbol" w:hAnsi="Symbol" w:cs="Symbol" w:hint="default"/>
    </w:rPr>
  </w:style>
  <w:style w:type="character" w:customStyle="1" w:styleId="WW8Num8z0">
    <w:name w:val="WW8Num8z0"/>
    <w:rsid w:val="00B277B7"/>
    <w:rPr>
      <w:rFonts w:hint="default"/>
      <w:b/>
      <w:bCs/>
      <w:lang w:val="bg-BG"/>
    </w:rPr>
  </w:style>
  <w:style w:type="character" w:customStyle="1" w:styleId="WW8Num8z1">
    <w:name w:val="WW8Num8z1"/>
    <w:rsid w:val="00B277B7"/>
  </w:style>
  <w:style w:type="character" w:customStyle="1" w:styleId="WW8Num8z2">
    <w:name w:val="WW8Num8z2"/>
    <w:rsid w:val="00B277B7"/>
  </w:style>
  <w:style w:type="character" w:customStyle="1" w:styleId="WW8Num8z3">
    <w:name w:val="WW8Num8z3"/>
    <w:rsid w:val="00B277B7"/>
  </w:style>
  <w:style w:type="character" w:customStyle="1" w:styleId="WW8Num8z4">
    <w:name w:val="WW8Num8z4"/>
    <w:rsid w:val="00B277B7"/>
  </w:style>
  <w:style w:type="character" w:customStyle="1" w:styleId="WW8Num8z5">
    <w:name w:val="WW8Num8z5"/>
    <w:rsid w:val="00B277B7"/>
  </w:style>
  <w:style w:type="character" w:customStyle="1" w:styleId="WW8Num8z6">
    <w:name w:val="WW8Num8z6"/>
    <w:rsid w:val="00B277B7"/>
  </w:style>
  <w:style w:type="character" w:customStyle="1" w:styleId="WW8Num8z7">
    <w:name w:val="WW8Num8z7"/>
    <w:rsid w:val="00B277B7"/>
  </w:style>
  <w:style w:type="character" w:customStyle="1" w:styleId="WW8Num8z8">
    <w:name w:val="WW8Num8z8"/>
    <w:rsid w:val="00B277B7"/>
  </w:style>
  <w:style w:type="character" w:customStyle="1" w:styleId="WW8Num9z0">
    <w:name w:val="WW8Num9z0"/>
    <w:rsid w:val="00B277B7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B277B7"/>
    <w:rPr>
      <w:rFonts w:ascii="Courier New" w:hAnsi="Courier New" w:cs="Courier New" w:hint="default"/>
    </w:rPr>
  </w:style>
  <w:style w:type="character" w:customStyle="1" w:styleId="WW8Num9z2">
    <w:name w:val="WW8Num9z2"/>
    <w:rsid w:val="00B277B7"/>
    <w:rPr>
      <w:rFonts w:ascii="Wingdings" w:hAnsi="Wingdings" w:cs="Wingdings" w:hint="default"/>
    </w:rPr>
  </w:style>
  <w:style w:type="character" w:customStyle="1" w:styleId="WW8Num9z3">
    <w:name w:val="WW8Num9z3"/>
    <w:rsid w:val="00B277B7"/>
    <w:rPr>
      <w:rFonts w:ascii="Symbol" w:hAnsi="Symbol" w:cs="Symbol" w:hint="default"/>
    </w:rPr>
  </w:style>
  <w:style w:type="character" w:customStyle="1" w:styleId="WW8Num10z0">
    <w:name w:val="WW8Num10z0"/>
    <w:rsid w:val="00B277B7"/>
    <w:rPr>
      <w:rFonts w:hint="default"/>
    </w:rPr>
  </w:style>
  <w:style w:type="character" w:customStyle="1" w:styleId="WW8Num10z1">
    <w:name w:val="WW8Num10z1"/>
    <w:rsid w:val="00B277B7"/>
  </w:style>
  <w:style w:type="character" w:customStyle="1" w:styleId="WW8Num10z2">
    <w:name w:val="WW8Num10z2"/>
    <w:rsid w:val="00B277B7"/>
  </w:style>
  <w:style w:type="character" w:customStyle="1" w:styleId="WW8Num10z3">
    <w:name w:val="WW8Num10z3"/>
    <w:rsid w:val="00B277B7"/>
  </w:style>
  <w:style w:type="character" w:customStyle="1" w:styleId="WW8Num10z4">
    <w:name w:val="WW8Num10z4"/>
    <w:rsid w:val="00B277B7"/>
  </w:style>
  <w:style w:type="character" w:customStyle="1" w:styleId="WW8Num10z5">
    <w:name w:val="WW8Num10z5"/>
    <w:rsid w:val="00B277B7"/>
  </w:style>
  <w:style w:type="character" w:customStyle="1" w:styleId="WW8Num10z6">
    <w:name w:val="WW8Num10z6"/>
    <w:rsid w:val="00B277B7"/>
  </w:style>
  <w:style w:type="character" w:customStyle="1" w:styleId="WW8Num10z7">
    <w:name w:val="WW8Num10z7"/>
    <w:rsid w:val="00B277B7"/>
  </w:style>
  <w:style w:type="character" w:customStyle="1" w:styleId="WW8Num10z8">
    <w:name w:val="WW8Num10z8"/>
    <w:rsid w:val="00B277B7"/>
  </w:style>
  <w:style w:type="character" w:customStyle="1" w:styleId="WW8Num11z0">
    <w:name w:val="WW8Num11z0"/>
    <w:rsid w:val="00B277B7"/>
    <w:rPr>
      <w:rFonts w:hint="default"/>
    </w:rPr>
  </w:style>
  <w:style w:type="character" w:customStyle="1" w:styleId="WW8Num11z1">
    <w:name w:val="WW8Num11z1"/>
    <w:rsid w:val="00B277B7"/>
  </w:style>
  <w:style w:type="character" w:customStyle="1" w:styleId="WW8Num11z2">
    <w:name w:val="WW8Num11z2"/>
    <w:rsid w:val="00B277B7"/>
  </w:style>
  <w:style w:type="character" w:customStyle="1" w:styleId="WW8Num11z3">
    <w:name w:val="WW8Num11z3"/>
    <w:rsid w:val="00B277B7"/>
  </w:style>
  <w:style w:type="character" w:customStyle="1" w:styleId="WW8Num11z4">
    <w:name w:val="WW8Num11z4"/>
    <w:rsid w:val="00B277B7"/>
  </w:style>
  <w:style w:type="character" w:customStyle="1" w:styleId="WW8Num11z5">
    <w:name w:val="WW8Num11z5"/>
    <w:rsid w:val="00B277B7"/>
  </w:style>
  <w:style w:type="character" w:customStyle="1" w:styleId="WW8Num11z6">
    <w:name w:val="WW8Num11z6"/>
    <w:rsid w:val="00B277B7"/>
  </w:style>
  <w:style w:type="character" w:customStyle="1" w:styleId="WW8Num11z7">
    <w:name w:val="WW8Num11z7"/>
    <w:rsid w:val="00B277B7"/>
  </w:style>
  <w:style w:type="character" w:customStyle="1" w:styleId="WW8Num11z8">
    <w:name w:val="WW8Num11z8"/>
    <w:rsid w:val="00B277B7"/>
  </w:style>
  <w:style w:type="character" w:customStyle="1" w:styleId="WW8Num12z0">
    <w:name w:val="WW8Num12z0"/>
    <w:rsid w:val="00B277B7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B277B7"/>
    <w:rPr>
      <w:rFonts w:ascii="Courier New" w:hAnsi="Courier New" w:cs="Courier New" w:hint="default"/>
    </w:rPr>
  </w:style>
  <w:style w:type="character" w:customStyle="1" w:styleId="WW8Num12z2">
    <w:name w:val="WW8Num12z2"/>
    <w:rsid w:val="00B277B7"/>
    <w:rPr>
      <w:rFonts w:ascii="Wingdings" w:hAnsi="Wingdings" w:cs="Wingdings" w:hint="default"/>
    </w:rPr>
  </w:style>
  <w:style w:type="character" w:customStyle="1" w:styleId="WW8Num12z3">
    <w:name w:val="WW8Num12z3"/>
    <w:rsid w:val="00B277B7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B277B7"/>
    <w:rPr>
      <w:rFonts w:hint="default"/>
    </w:rPr>
  </w:style>
  <w:style w:type="character" w:customStyle="1" w:styleId="WW8Num13z1">
    <w:name w:val="WW8Num13z1"/>
    <w:rsid w:val="00B277B7"/>
  </w:style>
  <w:style w:type="character" w:customStyle="1" w:styleId="WW8Num13z2">
    <w:name w:val="WW8Num13z2"/>
    <w:rsid w:val="00B277B7"/>
  </w:style>
  <w:style w:type="character" w:customStyle="1" w:styleId="WW8Num13z3">
    <w:name w:val="WW8Num13z3"/>
    <w:rsid w:val="00B277B7"/>
  </w:style>
  <w:style w:type="character" w:customStyle="1" w:styleId="WW8Num13z4">
    <w:name w:val="WW8Num13z4"/>
    <w:rsid w:val="00B277B7"/>
  </w:style>
  <w:style w:type="character" w:customStyle="1" w:styleId="WW8Num13z5">
    <w:name w:val="WW8Num13z5"/>
    <w:rsid w:val="00B277B7"/>
  </w:style>
  <w:style w:type="character" w:customStyle="1" w:styleId="WW8Num13z6">
    <w:name w:val="WW8Num13z6"/>
    <w:rsid w:val="00B277B7"/>
  </w:style>
  <w:style w:type="character" w:customStyle="1" w:styleId="WW8Num13z7">
    <w:name w:val="WW8Num13z7"/>
    <w:rsid w:val="00B277B7"/>
  </w:style>
  <w:style w:type="character" w:customStyle="1" w:styleId="WW8Num13z8">
    <w:name w:val="WW8Num13z8"/>
    <w:rsid w:val="00B277B7"/>
  </w:style>
  <w:style w:type="character" w:customStyle="1" w:styleId="WW8Num14z0">
    <w:name w:val="WW8Num14z0"/>
    <w:rsid w:val="00B277B7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B277B7"/>
    <w:rPr>
      <w:rFonts w:ascii="Courier New" w:hAnsi="Courier New" w:cs="Courier New" w:hint="default"/>
    </w:rPr>
  </w:style>
  <w:style w:type="character" w:customStyle="1" w:styleId="WW8Num14z2">
    <w:name w:val="WW8Num14z2"/>
    <w:rsid w:val="00B277B7"/>
    <w:rPr>
      <w:rFonts w:ascii="Wingdings" w:hAnsi="Wingdings" w:cs="Wingdings" w:hint="default"/>
    </w:rPr>
  </w:style>
  <w:style w:type="character" w:customStyle="1" w:styleId="WW8Num14z3">
    <w:name w:val="WW8Num14z3"/>
    <w:rsid w:val="00B277B7"/>
    <w:rPr>
      <w:rFonts w:ascii="Symbol" w:hAnsi="Symbol" w:cs="Symbol" w:hint="default"/>
    </w:rPr>
  </w:style>
  <w:style w:type="character" w:customStyle="1" w:styleId="WW8Num15z0">
    <w:name w:val="WW8Num15z0"/>
    <w:rsid w:val="00B277B7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B277B7"/>
    <w:rPr>
      <w:rFonts w:ascii="Courier New" w:hAnsi="Courier New" w:cs="Courier New" w:hint="default"/>
    </w:rPr>
  </w:style>
  <w:style w:type="character" w:customStyle="1" w:styleId="WW8Num15z2">
    <w:name w:val="WW8Num15z2"/>
    <w:rsid w:val="00B277B7"/>
    <w:rPr>
      <w:rFonts w:ascii="Wingdings" w:hAnsi="Wingdings" w:cs="Wingdings" w:hint="default"/>
    </w:rPr>
  </w:style>
  <w:style w:type="character" w:customStyle="1" w:styleId="WW8Num15z3">
    <w:name w:val="WW8Num15z3"/>
    <w:rsid w:val="00B277B7"/>
    <w:rPr>
      <w:rFonts w:ascii="Symbol" w:hAnsi="Symbol" w:cs="Symbol" w:hint="default"/>
    </w:rPr>
  </w:style>
  <w:style w:type="character" w:styleId="a7">
    <w:name w:val="Hyperlink"/>
    <w:uiPriority w:val="99"/>
    <w:rsid w:val="00B277B7"/>
    <w:rPr>
      <w:color w:val="000080"/>
      <w:u w:val="single"/>
    </w:rPr>
  </w:style>
  <w:style w:type="character" w:customStyle="1" w:styleId="NumberingSymbols">
    <w:name w:val="Numbering Symbols"/>
    <w:uiPriority w:val="99"/>
    <w:rsid w:val="00B277B7"/>
  </w:style>
  <w:style w:type="character" w:customStyle="1" w:styleId="legaldocreference">
    <w:name w:val="legaldocreference"/>
    <w:rsid w:val="00B277B7"/>
  </w:style>
  <w:style w:type="character" w:customStyle="1" w:styleId="newdocreference">
    <w:name w:val="newdocreference"/>
    <w:uiPriority w:val="99"/>
    <w:rsid w:val="00B277B7"/>
  </w:style>
  <w:style w:type="character" w:customStyle="1" w:styleId="samedocreference">
    <w:name w:val="samedocreference"/>
    <w:rsid w:val="00B277B7"/>
  </w:style>
  <w:style w:type="character" w:customStyle="1" w:styleId="HeaderChar">
    <w:name w:val="Header Char"/>
    <w:uiPriority w:val="99"/>
    <w:rsid w:val="00B277B7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одачи"/>
    <w:rsid w:val="00B277B7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B277B7"/>
    <w:pPr>
      <w:jc w:val="center"/>
    </w:pPr>
    <w:rPr>
      <w:b/>
      <w:bCs/>
      <w:sz w:val="56"/>
      <w:szCs w:val="56"/>
    </w:rPr>
  </w:style>
  <w:style w:type="paragraph" w:styleId="a9">
    <w:name w:val="List"/>
    <w:basedOn w:val="a0"/>
    <w:uiPriority w:val="99"/>
    <w:rsid w:val="00B277B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n-US" w:eastAsia="zh-CN" w:bidi="hi-IN"/>
    </w:rPr>
  </w:style>
  <w:style w:type="paragraph" w:styleId="aa">
    <w:name w:val="caption"/>
    <w:basedOn w:val="a"/>
    <w:uiPriority w:val="99"/>
    <w:qFormat/>
    <w:rsid w:val="00B277B7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b">
    <w:name w:val="Указател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B277B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B277B7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c">
    <w:name w:val="Subtitle"/>
    <w:basedOn w:val="Heading"/>
    <w:next w:val="a0"/>
    <w:link w:val="ad"/>
    <w:uiPriority w:val="99"/>
    <w:qFormat/>
    <w:rsid w:val="00B277B7"/>
    <w:pPr>
      <w:spacing w:before="60"/>
      <w:jc w:val="center"/>
    </w:pPr>
    <w:rPr>
      <w:sz w:val="36"/>
      <w:szCs w:val="36"/>
    </w:rPr>
  </w:style>
  <w:style w:type="character" w:customStyle="1" w:styleId="ad">
    <w:name w:val="Подзаглавие Знак"/>
    <w:basedOn w:val="a1"/>
    <w:link w:val="ac"/>
    <w:uiPriority w:val="99"/>
    <w:rsid w:val="00B277B7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e">
    <w:name w:val="footer"/>
    <w:basedOn w:val="a"/>
    <w:link w:val="af"/>
    <w:uiPriority w:val="99"/>
    <w:rsid w:val="00B277B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">
    <w:name w:val="Долен колонтитул Знак"/>
    <w:basedOn w:val="a1"/>
    <w:link w:val="ae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0">
    <w:name w:val="List Paragraph"/>
    <w:basedOn w:val="a"/>
    <w:uiPriority w:val="99"/>
    <w:qFormat/>
    <w:rsid w:val="00B277B7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f1">
    <w:name w:val="header"/>
    <w:basedOn w:val="a"/>
    <w:link w:val="af2"/>
    <w:uiPriority w:val="99"/>
    <w:rsid w:val="00B277B7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2">
    <w:name w:val="Горен колонтитул Знак"/>
    <w:basedOn w:val="a1"/>
    <w:link w:val="af1"/>
    <w:uiPriority w:val="99"/>
    <w:rsid w:val="00B277B7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B277B7"/>
    <w:pPr>
      <w:jc w:val="center"/>
    </w:pPr>
    <w:rPr>
      <w:b/>
      <w:bCs/>
    </w:rPr>
  </w:style>
  <w:style w:type="paragraph" w:styleId="af3">
    <w:name w:val="Title"/>
    <w:basedOn w:val="Heading"/>
    <w:next w:val="a0"/>
    <w:link w:val="af4"/>
    <w:qFormat/>
    <w:rsid w:val="00B277B7"/>
    <w:pPr>
      <w:jc w:val="center"/>
    </w:pPr>
    <w:rPr>
      <w:b/>
      <w:bCs/>
      <w:sz w:val="56"/>
      <w:szCs w:val="56"/>
    </w:rPr>
  </w:style>
  <w:style w:type="character" w:customStyle="1" w:styleId="af4">
    <w:name w:val="Заглавие Знак"/>
    <w:basedOn w:val="a1"/>
    <w:link w:val="af3"/>
    <w:rsid w:val="00B277B7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5">
    <w:name w:val="page number"/>
    <w:basedOn w:val="a1"/>
    <w:uiPriority w:val="99"/>
    <w:rsid w:val="00B277B7"/>
  </w:style>
  <w:style w:type="paragraph" w:customStyle="1" w:styleId="style0">
    <w:name w:val="style0"/>
    <w:basedOn w:val="a"/>
    <w:rsid w:val="00B277B7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B2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B277B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7">
    <w:name w:val="Основен текст с отстъп Знак"/>
    <w:basedOn w:val="a1"/>
    <w:link w:val="af6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B277B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B277B7"/>
  </w:style>
  <w:style w:type="paragraph" w:customStyle="1" w:styleId="Style10">
    <w:name w:val="Style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277B7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277B7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B277B7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B277B7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B27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B2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B277B7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B277B7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B277B7"/>
  </w:style>
  <w:style w:type="table" w:styleId="af8">
    <w:name w:val="Table Grid"/>
    <w:basedOn w:val="a2"/>
    <w:rsid w:val="00B2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B2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a">
    <w:name w:val="Изнесен текст Знак"/>
    <w:basedOn w:val="a1"/>
    <w:link w:val="af9"/>
    <w:uiPriority w:val="99"/>
    <w:semiHidden/>
    <w:rsid w:val="00B277B7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Document Map"/>
    <w:basedOn w:val="a"/>
    <w:link w:val="afc"/>
    <w:semiHidden/>
    <w:rsid w:val="00B2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c">
    <w:name w:val="План на документа Знак"/>
    <w:basedOn w:val="a1"/>
    <w:link w:val="afb"/>
    <w:semiHidden/>
    <w:rsid w:val="00B277B7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12">
    <w:name w:val="toc 1"/>
    <w:basedOn w:val="a"/>
    <w:next w:val="a"/>
    <w:autoRedefine/>
    <w:uiPriority w:val="39"/>
    <w:unhideWhenUsed/>
    <w:rsid w:val="00B277B7"/>
    <w:pPr>
      <w:tabs>
        <w:tab w:val="right" w:leader="dot" w:pos="9627"/>
      </w:tabs>
      <w:spacing w:before="120" w:after="0" w:line="276" w:lineRule="auto"/>
    </w:pPr>
    <w:rPr>
      <w:rFonts w:ascii="Times New Roman" w:eastAsia="Microsoft YaHei" w:hAnsi="Times New Roman" w:cs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B277B7"/>
    <w:pPr>
      <w:spacing w:before="120" w:after="0" w:line="276" w:lineRule="auto"/>
      <w:ind w:left="220"/>
    </w:pPr>
    <w:rPr>
      <w:rFonts w:eastAsia="Calibri" w:cs="Times New Roman"/>
      <w:b/>
      <w:bCs/>
    </w:rPr>
  </w:style>
  <w:style w:type="numbering" w:customStyle="1" w:styleId="NoList4">
    <w:name w:val="No List4"/>
    <w:next w:val="a3"/>
    <w:uiPriority w:val="99"/>
    <w:semiHidden/>
    <w:unhideWhenUsed/>
    <w:rsid w:val="00B277B7"/>
  </w:style>
  <w:style w:type="numbering" w:customStyle="1" w:styleId="NoList11">
    <w:name w:val="No List11"/>
    <w:next w:val="a3"/>
    <w:uiPriority w:val="99"/>
    <w:semiHidden/>
    <w:unhideWhenUsed/>
    <w:rsid w:val="00B277B7"/>
  </w:style>
  <w:style w:type="paragraph" w:customStyle="1" w:styleId="ParagraphStyle">
    <w:name w:val="Paragraph Style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B277B7"/>
  </w:style>
  <w:style w:type="character" w:customStyle="1" w:styleId="FontStyle3">
    <w:name w:val="Font Style3"/>
    <w:uiPriority w:val="99"/>
    <w:rsid w:val="00B277B7"/>
    <w:rPr>
      <w:b/>
      <w:sz w:val="36"/>
    </w:rPr>
  </w:style>
  <w:style w:type="character" w:customStyle="1" w:styleId="FontStyle24">
    <w:name w:val="Font Style24"/>
    <w:uiPriority w:val="99"/>
    <w:rsid w:val="00B277B7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B277B7"/>
    <w:rPr>
      <w:sz w:val="28"/>
      <w:lang w:val="bg-BG" w:eastAsia="fr-FR"/>
    </w:rPr>
  </w:style>
  <w:style w:type="character" w:customStyle="1" w:styleId="FontStyle14">
    <w:name w:val="Font Style14"/>
    <w:basedOn w:val="a1"/>
    <w:uiPriority w:val="99"/>
    <w:rsid w:val="00B277B7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B277B7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B277B7"/>
    <w:rPr>
      <w:rFonts w:cs="Times New Roman"/>
    </w:rPr>
  </w:style>
  <w:style w:type="character" w:styleId="afd">
    <w:name w:val="Emphasis"/>
    <w:basedOn w:val="a1"/>
    <w:uiPriority w:val="99"/>
    <w:qFormat/>
    <w:rsid w:val="00B277B7"/>
    <w:rPr>
      <w:rFonts w:cs="Times New Roman"/>
      <w:i/>
    </w:rPr>
  </w:style>
  <w:style w:type="table" w:customStyle="1" w:styleId="TableGrid1">
    <w:name w:val="Table Grid1"/>
    <w:basedOn w:val="a2"/>
    <w:next w:val="af8"/>
    <w:uiPriority w:val="99"/>
    <w:rsid w:val="00B2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a"/>
    <w:uiPriority w:val="99"/>
    <w:rsid w:val="00B277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B277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ен текст с отстъп 2 Знак"/>
    <w:basedOn w:val="a1"/>
    <w:link w:val="24"/>
    <w:uiPriority w:val="99"/>
    <w:rsid w:val="00B277B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B277B7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B277B7"/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80">
    <w:name w:val="Заглавие 8 Знак"/>
    <w:link w:val="8"/>
    <w:uiPriority w:val="99"/>
    <w:locked/>
    <w:rsid w:val="00B277B7"/>
    <w:rPr>
      <w:rFonts w:ascii="Calibri" w:eastAsia="Calibri" w:hAnsi="Calibri" w:cs="Times New Roman"/>
      <w:i/>
      <w:sz w:val="24"/>
      <w:szCs w:val="20"/>
      <w:lang w:eastAsia="bg-BG"/>
    </w:rPr>
  </w:style>
  <w:style w:type="character" w:customStyle="1" w:styleId="CharChar7">
    <w:name w:val="Char Char7"/>
    <w:uiPriority w:val="99"/>
    <w:semiHidden/>
    <w:rsid w:val="00B277B7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B277B7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B277B7"/>
    <w:rPr>
      <w:rFonts w:ascii="Cambria" w:eastAsia="Calibri" w:hAnsi="Cambria" w:cs="Times New Roman"/>
      <w:szCs w:val="20"/>
      <w:lang w:eastAsia="bg-BG"/>
    </w:rPr>
  </w:style>
  <w:style w:type="paragraph" w:styleId="33">
    <w:name w:val="Body Text 3"/>
    <w:basedOn w:val="a"/>
    <w:link w:val="34"/>
    <w:uiPriority w:val="99"/>
    <w:rsid w:val="00B277B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B277B7"/>
    <w:rPr>
      <w:sz w:val="16"/>
      <w:szCs w:val="16"/>
    </w:rPr>
  </w:style>
  <w:style w:type="character" w:customStyle="1" w:styleId="34">
    <w:name w:val="Основен текст 3 Знак"/>
    <w:link w:val="33"/>
    <w:uiPriority w:val="99"/>
    <w:locked/>
    <w:rsid w:val="00B277B7"/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CharChar1">
    <w:name w:val="Char Char1"/>
    <w:uiPriority w:val="99"/>
    <w:rsid w:val="00B277B7"/>
    <w:rPr>
      <w:sz w:val="24"/>
    </w:rPr>
  </w:style>
  <w:style w:type="paragraph" w:styleId="afe">
    <w:name w:val="Block Text"/>
    <w:basedOn w:val="a"/>
    <w:uiPriority w:val="99"/>
    <w:rsid w:val="00B277B7"/>
    <w:pPr>
      <w:spacing w:after="0" w:line="240" w:lineRule="auto"/>
      <w:ind w:left="4678" w:right="709" w:hanging="4678"/>
    </w:pPr>
    <w:rPr>
      <w:rFonts w:ascii="Times New Roman" w:eastAsia="Calibri" w:hAnsi="Times New Roman" w:cs="Times New Roman"/>
      <w:color w:val="000000"/>
      <w:sz w:val="28"/>
      <w:szCs w:val="20"/>
      <w:lang w:val="en-US" w:eastAsia="bg-BG"/>
    </w:rPr>
  </w:style>
  <w:style w:type="character" w:customStyle="1" w:styleId="st">
    <w:name w:val="st"/>
    <w:uiPriority w:val="99"/>
    <w:rsid w:val="00B277B7"/>
  </w:style>
  <w:style w:type="character" w:customStyle="1" w:styleId="historyitem">
    <w:name w:val="historyitem"/>
    <w:uiPriority w:val="99"/>
    <w:rsid w:val="00B277B7"/>
  </w:style>
  <w:style w:type="character" w:customStyle="1" w:styleId="historyreference">
    <w:name w:val="historyreference"/>
    <w:uiPriority w:val="99"/>
    <w:rsid w:val="00B277B7"/>
  </w:style>
  <w:style w:type="character" w:customStyle="1" w:styleId="CharChar10">
    <w:name w:val="Char Char10"/>
    <w:basedOn w:val="a1"/>
    <w:uiPriority w:val="99"/>
    <w:locked/>
    <w:rsid w:val="00B277B7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B277B7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B277B7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B277B7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B277B7"/>
    <w:rPr>
      <w:rFonts w:ascii="Times New Roman" w:hAnsi="Times New Roman"/>
    </w:rPr>
  </w:style>
  <w:style w:type="character" w:customStyle="1" w:styleId="WW8Num36z1">
    <w:name w:val="WW8Num36z1"/>
    <w:uiPriority w:val="99"/>
    <w:rsid w:val="00B277B7"/>
    <w:rPr>
      <w:rFonts w:ascii="Symbol" w:hAnsi="Symbol"/>
    </w:rPr>
  </w:style>
  <w:style w:type="character" w:customStyle="1" w:styleId="WW8Num36z2">
    <w:name w:val="WW8Num36z2"/>
    <w:uiPriority w:val="99"/>
    <w:rsid w:val="00B277B7"/>
    <w:rPr>
      <w:rFonts w:ascii="Wingdings" w:hAnsi="Wingdings"/>
    </w:rPr>
  </w:style>
  <w:style w:type="character" w:customStyle="1" w:styleId="WW8Num36z4">
    <w:name w:val="WW8Num36z4"/>
    <w:uiPriority w:val="99"/>
    <w:rsid w:val="00B277B7"/>
    <w:rPr>
      <w:rFonts w:ascii="Courier New" w:hAnsi="Courier New"/>
    </w:rPr>
  </w:style>
  <w:style w:type="character" w:customStyle="1" w:styleId="WWCharLFO1LVL1">
    <w:name w:val="WW_CharLFO1LVL1"/>
    <w:uiPriority w:val="99"/>
    <w:rsid w:val="00B277B7"/>
    <w:rPr>
      <w:rFonts w:ascii="Symbol" w:hAnsi="Symbol"/>
    </w:rPr>
  </w:style>
  <w:style w:type="character" w:customStyle="1" w:styleId="WWCharLFO2LVL1">
    <w:name w:val="WW_CharLFO2LVL1"/>
    <w:uiPriority w:val="99"/>
    <w:rsid w:val="00B277B7"/>
    <w:rPr>
      <w:rFonts w:ascii="Times New Roman" w:hAnsi="Times New Roman"/>
    </w:rPr>
  </w:style>
  <w:style w:type="character" w:customStyle="1" w:styleId="WWCharLFO2LVL2">
    <w:name w:val="WW_CharLFO2LVL2"/>
    <w:uiPriority w:val="99"/>
    <w:rsid w:val="00B277B7"/>
    <w:rPr>
      <w:rFonts w:ascii="Symbol" w:hAnsi="Symbol"/>
    </w:rPr>
  </w:style>
  <w:style w:type="character" w:customStyle="1" w:styleId="WWCharLFO2LVL3">
    <w:name w:val="WW_CharLFO2LVL3"/>
    <w:uiPriority w:val="99"/>
    <w:rsid w:val="00B277B7"/>
    <w:rPr>
      <w:rFonts w:ascii="Wingdings" w:hAnsi="Wingdings"/>
    </w:rPr>
  </w:style>
  <w:style w:type="character" w:customStyle="1" w:styleId="WWCharLFO2LVL4">
    <w:name w:val="WW_CharLFO2LVL4"/>
    <w:uiPriority w:val="99"/>
    <w:rsid w:val="00B277B7"/>
    <w:rPr>
      <w:rFonts w:ascii="Symbol" w:hAnsi="Symbol"/>
    </w:rPr>
  </w:style>
  <w:style w:type="character" w:customStyle="1" w:styleId="WWCharLFO2LVL5">
    <w:name w:val="WW_CharLFO2LVL5"/>
    <w:uiPriority w:val="99"/>
    <w:rsid w:val="00B277B7"/>
    <w:rPr>
      <w:rFonts w:ascii="Courier New" w:hAnsi="Courier New"/>
    </w:rPr>
  </w:style>
  <w:style w:type="character" w:customStyle="1" w:styleId="WWCharLFO2LVL6">
    <w:name w:val="WW_CharLFO2LVL6"/>
    <w:uiPriority w:val="99"/>
    <w:rsid w:val="00B277B7"/>
    <w:rPr>
      <w:rFonts w:ascii="Wingdings" w:hAnsi="Wingdings"/>
    </w:rPr>
  </w:style>
  <w:style w:type="character" w:customStyle="1" w:styleId="WWCharLFO2LVL7">
    <w:name w:val="WW_CharLFO2LVL7"/>
    <w:uiPriority w:val="99"/>
    <w:rsid w:val="00B277B7"/>
    <w:rPr>
      <w:rFonts w:ascii="Symbol" w:hAnsi="Symbol"/>
    </w:rPr>
  </w:style>
  <w:style w:type="character" w:customStyle="1" w:styleId="WWCharLFO2LVL8">
    <w:name w:val="WW_CharLFO2LVL8"/>
    <w:uiPriority w:val="99"/>
    <w:rsid w:val="00B277B7"/>
    <w:rPr>
      <w:rFonts w:ascii="Courier New" w:hAnsi="Courier New"/>
    </w:rPr>
  </w:style>
  <w:style w:type="character" w:customStyle="1" w:styleId="WWCharLFO2LVL9">
    <w:name w:val="WW_CharLFO2LVL9"/>
    <w:uiPriority w:val="99"/>
    <w:rsid w:val="00B277B7"/>
    <w:rPr>
      <w:rFonts w:ascii="Wingdings" w:hAnsi="Wingdings"/>
    </w:rPr>
  </w:style>
  <w:style w:type="character" w:customStyle="1" w:styleId="WWCharLFO3LVL1">
    <w:name w:val="WW_CharLFO3LVL1"/>
    <w:uiPriority w:val="99"/>
    <w:rsid w:val="00B277B7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B277B7"/>
    <w:rPr>
      <w:rFonts w:ascii="Courier New" w:hAnsi="Courier New"/>
    </w:rPr>
  </w:style>
  <w:style w:type="character" w:customStyle="1" w:styleId="WWCharLFO3LVL3">
    <w:name w:val="WW_CharLFO3LVL3"/>
    <w:uiPriority w:val="99"/>
    <w:rsid w:val="00B277B7"/>
    <w:rPr>
      <w:rFonts w:ascii="Wingdings" w:hAnsi="Wingdings"/>
    </w:rPr>
  </w:style>
  <w:style w:type="character" w:customStyle="1" w:styleId="WWCharLFO3LVL4">
    <w:name w:val="WW_CharLFO3LVL4"/>
    <w:uiPriority w:val="99"/>
    <w:rsid w:val="00B277B7"/>
    <w:rPr>
      <w:rFonts w:ascii="Symbol" w:hAnsi="Symbol"/>
    </w:rPr>
  </w:style>
  <w:style w:type="character" w:customStyle="1" w:styleId="WWCharLFO3LVL5">
    <w:name w:val="WW_CharLFO3LVL5"/>
    <w:uiPriority w:val="99"/>
    <w:rsid w:val="00B277B7"/>
    <w:rPr>
      <w:rFonts w:ascii="Courier New" w:hAnsi="Courier New"/>
    </w:rPr>
  </w:style>
  <w:style w:type="character" w:customStyle="1" w:styleId="WWCharLFO3LVL6">
    <w:name w:val="WW_CharLFO3LVL6"/>
    <w:uiPriority w:val="99"/>
    <w:rsid w:val="00B277B7"/>
    <w:rPr>
      <w:rFonts w:ascii="Wingdings" w:hAnsi="Wingdings"/>
    </w:rPr>
  </w:style>
  <w:style w:type="character" w:customStyle="1" w:styleId="WWCharLFO3LVL7">
    <w:name w:val="WW_CharLFO3LVL7"/>
    <w:uiPriority w:val="99"/>
    <w:rsid w:val="00B277B7"/>
    <w:rPr>
      <w:rFonts w:ascii="Symbol" w:hAnsi="Symbol"/>
    </w:rPr>
  </w:style>
  <w:style w:type="character" w:customStyle="1" w:styleId="WWCharLFO3LVL8">
    <w:name w:val="WW_CharLFO3LVL8"/>
    <w:uiPriority w:val="99"/>
    <w:rsid w:val="00B277B7"/>
    <w:rPr>
      <w:rFonts w:ascii="Courier New" w:hAnsi="Courier New"/>
    </w:rPr>
  </w:style>
  <w:style w:type="character" w:customStyle="1" w:styleId="WWCharLFO3LVL9">
    <w:name w:val="WW_CharLFO3LVL9"/>
    <w:uiPriority w:val="99"/>
    <w:rsid w:val="00B277B7"/>
    <w:rPr>
      <w:rFonts w:ascii="Wingdings" w:hAnsi="Wingdings"/>
    </w:rPr>
  </w:style>
  <w:style w:type="character" w:customStyle="1" w:styleId="WWCharLFO5LVL1">
    <w:name w:val="WW_CharLFO5LVL1"/>
    <w:uiPriority w:val="99"/>
    <w:rsid w:val="00B277B7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B277B7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B277B7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B277B7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B277B7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B277B7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B277B7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B277B7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B277B7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B277B7"/>
    <w:rPr>
      <w:rFonts w:ascii="Symbol" w:hAnsi="Symbol"/>
    </w:rPr>
  </w:style>
  <w:style w:type="character" w:customStyle="1" w:styleId="WWCharLFO6LVL2">
    <w:name w:val="WW_CharLFO6LVL2"/>
    <w:uiPriority w:val="99"/>
    <w:rsid w:val="00B277B7"/>
    <w:rPr>
      <w:rFonts w:ascii="Courier New" w:hAnsi="Courier New"/>
    </w:rPr>
  </w:style>
  <w:style w:type="character" w:customStyle="1" w:styleId="WWCharLFO6LVL3">
    <w:name w:val="WW_CharLFO6LVL3"/>
    <w:uiPriority w:val="99"/>
    <w:rsid w:val="00B277B7"/>
    <w:rPr>
      <w:rFonts w:ascii="Wingdings" w:hAnsi="Wingdings"/>
    </w:rPr>
  </w:style>
  <w:style w:type="character" w:customStyle="1" w:styleId="WWCharLFO6LVL4">
    <w:name w:val="WW_CharLFO6LVL4"/>
    <w:uiPriority w:val="99"/>
    <w:rsid w:val="00B277B7"/>
    <w:rPr>
      <w:rFonts w:ascii="Symbol" w:hAnsi="Symbol"/>
    </w:rPr>
  </w:style>
  <w:style w:type="character" w:customStyle="1" w:styleId="WWCharLFO6LVL5">
    <w:name w:val="WW_CharLFO6LVL5"/>
    <w:uiPriority w:val="99"/>
    <w:rsid w:val="00B277B7"/>
    <w:rPr>
      <w:rFonts w:ascii="Courier New" w:hAnsi="Courier New"/>
    </w:rPr>
  </w:style>
  <w:style w:type="character" w:customStyle="1" w:styleId="WWCharLFO6LVL6">
    <w:name w:val="WW_CharLFO6LVL6"/>
    <w:uiPriority w:val="99"/>
    <w:rsid w:val="00B277B7"/>
    <w:rPr>
      <w:rFonts w:ascii="Wingdings" w:hAnsi="Wingdings"/>
    </w:rPr>
  </w:style>
  <w:style w:type="character" w:customStyle="1" w:styleId="WWCharLFO6LVL7">
    <w:name w:val="WW_CharLFO6LVL7"/>
    <w:uiPriority w:val="99"/>
    <w:rsid w:val="00B277B7"/>
    <w:rPr>
      <w:rFonts w:ascii="Symbol" w:hAnsi="Symbol"/>
    </w:rPr>
  </w:style>
  <w:style w:type="character" w:customStyle="1" w:styleId="WWCharLFO6LVL8">
    <w:name w:val="WW_CharLFO6LVL8"/>
    <w:uiPriority w:val="99"/>
    <w:rsid w:val="00B277B7"/>
    <w:rPr>
      <w:rFonts w:ascii="Courier New" w:hAnsi="Courier New"/>
    </w:rPr>
  </w:style>
  <w:style w:type="character" w:customStyle="1" w:styleId="WWCharLFO6LVL9">
    <w:name w:val="WW_CharLFO6LVL9"/>
    <w:uiPriority w:val="99"/>
    <w:rsid w:val="00B277B7"/>
    <w:rPr>
      <w:rFonts w:ascii="Wingdings" w:hAnsi="Wingdings"/>
    </w:rPr>
  </w:style>
  <w:style w:type="character" w:customStyle="1" w:styleId="WWCharLFO7LVL1">
    <w:name w:val="WW_CharLFO7LVL1"/>
    <w:uiPriority w:val="99"/>
    <w:rsid w:val="00B277B7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B277B7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B277B7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B277B7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B277B7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B277B7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B277B7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B277B7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B277B7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B277B7"/>
    <w:rPr>
      <w:rFonts w:ascii="Symbol" w:hAnsi="Symbol"/>
    </w:rPr>
  </w:style>
  <w:style w:type="character" w:customStyle="1" w:styleId="WWCharLFO8LVL2">
    <w:name w:val="WW_CharLFO8LVL2"/>
    <w:uiPriority w:val="99"/>
    <w:rsid w:val="00B277B7"/>
    <w:rPr>
      <w:rFonts w:ascii="Courier New" w:hAnsi="Courier New"/>
    </w:rPr>
  </w:style>
  <w:style w:type="character" w:customStyle="1" w:styleId="WWCharLFO8LVL3">
    <w:name w:val="WW_CharLFO8LVL3"/>
    <w:uiPriority w:val="99"/>
    <w:rsid w:val="00B277B7"/>
    <w:rPr>
      <w:rFonts w:ascii="Wingdings" w:hAnsi="Wingdings"/>
    </w:rPr>
  </w:style>
  <w:style w:type="character" w:customStyle="1" w:styleId="WWCharLFO8LVL4">
    <w:name w:val="WW_CharLFO8LVL4"/>
    <w:uiPriority w:val="99"/>
    <w:rsid w:val="00B277B7"/>
    <w:rPr>
      <w:rFonts w:ascii="Symbol" w:hAnsi="Symbol"/>
    </w:rPr>
  </w:style>
  <w:style w:type="character" w:customStyle="1" w:styleId="WWCharLFO8LVL5">
    <w:name w:val="WW_CharLFO8LVL5"/>
    <w:uiPriority w:val="99"/>
    <w:rsid w:val="00B277B7"/>
    <w:rPr>
      <w:rFonts w:ascii="Courier New" w:hAnsi="Courier New"/>
    </w:rPr>
  </w:style>
  <w:style w:type="character" w:customStyle="1" w:styleId="WWCharLFO8LVL6">
    <w:name w:val="WW_CharLFO8LVL6"/>
    <w:uiPriority w:val="99"/>
    <w:rsid w:val="00B277B7"/>
    <w:rPr>
      <w:rFonts w:ascii="Wingdings" w:hAnsi="Wingdings"/>
    </w:rPr>
  </w:style>
  <w:style w:type="character" w:customStyle="1" w:styleId="WWCharLFO8LVL7">
    <w:name w:val="WW_CharLFO8LVL7"/>
    <w:uiPriority w:val="99"/>
    <w:rsid w:val="00B277B7"/>
    <w:rPr>
      <w:rFonts w:ascii="Symbol" w:hAnsi="Symbol"/>
    </w:rPr>
  </w:style>
  <w:style w:type="character" w:customStyle="1" w:styleId="WWCharLFO8LVL8">
    <w:name w:val="WW_CharLFO8LVL8"/>
    <w:uiPriority w:val="99"/>
    <w:rsid w:val="00B277B7"/>
    <w:rPr>
      <w:rFonts w:ascii="Courier New" w:hAnsi="Courier New"/>
    </w:rPr>
  </w:style>
  <w:style w:type="character" w:customStyle="1" w:styleId="WWCharLFO8LVL9">
    <w:name w:val="WW_CharLFO8LVL9"/>
    <w:uiPriority w:val="99"/>
    <w:rsid w:val="00B277B7"/>
    <w:rPr>
      <w:rFonts w:ascii="Wingdings" w:hAnsi="Wingdings"/>
    </w:rPr>
  </w:style>
  <w:style w:type="character" w:customStyle="1" w:styleId="WWCharLFO9LVL1">
    <w:name w:val="WW_CharLFO9LVL1"/>
    <w:uiPriority w:val="99"/>
    <w:rsid w:val="00B277B7"/>
    <w:rPr>
      <w:rFonts w:ascii="StarSymbol" w:hAnsi="StarSymbol"/>
    </w:rPr>
  </w:style>
  <w:style w:type="character" w:customStyle="1" w:styleId="WWCharLFO9LVL2">
    <w:name w:val="WW_CharLFO9LVL2"/>
    <w:uiPriority w:val="99"/>
    <w:rsid w:val="00B277B7"/>
    <w:rPr>
      <w:rFonts w:ascii="Courier New" w:hAnsi="Courier New"/>
    </w:rPr>
  </w:style>
  <w:style w:type="character" w:customStyle="1" w:styleId="WWCharLFO9LVL3">
    <w:name w:val="WW_CharLFO9LVL3"/>
    <w:uiPriority w:val="99"/>
    <w:rsid w:val="00B277B7"/>
    <w:rPr>
      <w:rFonts w:ascii="Wingdings" w:hAnsi="Wingdings"/>
    </w:rPr>
  </w:style>
  <w:style w:type="character" w:customStyle="1" w:styleId="WWCharLFO9LVL4">
    <w:name w:val="WW_CharLFO9LVL4"/>
    <w:uiPriority w:val="99"/>
    <w:rsid w:val="00B277B7"/>
    <w:rPr>
      <w:rFonts w:ascii="Symbol" w:hAnsi="Symbol"/>
    </w:rPr>
  </w:style>
  <w:style w:type="character" w:customStyle="1" w:styleId="WWCharLFO9LVL5">
    <w:name w:val="WW_CharLFO9LVL5"/>
    <w:uiPriority w:val="99"/>
    <w:rsid w:val="00B277B7"/>
    <w:rPr>
      <w:rFonts w:ascii="Courier New" w:hAnsi="Courier New"/>
    </w:rPr>
  </w:style>
  <w:style w:type="character" w:customStyle="1" w:styleId="WWCharLFO9LVL6">
    <w:name w:val="WW_CharLFO9LVL6"/>
    <w:uiPriority w:val="99"/>
    <w:rsid w:val="00B277B7"/>
    <w:rPr>
      <w:rFonts w:ascii="Wingdings" w:hAnsi="Wingdings"/>
    </w:rPr>
  </w:style>
  <w:style w:type="character" w:customStyle="1" w:styleId="WWCharLFO9LVL7">
    <w:name w:val="WW_CharLFO9LVL7"/>
    <w:uiPriority w:val="99"/>
    <w:rsid w:val="00B277B7"/>
    <w:rPr>
      <w:rFonts w:ascii="Symbol" w:hAnsi="Symbol"/>
    </w:rPr>
  </w:style>
  <w:style w:type="character" w:customStyle="1" w:styleId="WWCharLFO9LVL8">
    <w:name w:val="WW_CharLFO9LVL8"/>
    <w:uiPriority w:val="99"/>
    <w:rsid w:val="00B277B7"/>
    <w:rPr>
      <w:rFonts w:ascii="Courier New" w:hAnsi="Courier New"/>
    </w:rPr>
  </w:style>
  <w:style w:type="character" w:customStyle="1" w:styleId="WWCharLFO9LVL9">
    <w:name w:val="WW_CharLFO9LVL9"/>
    <w:uiPriority w:val="99"/>
    <w:rsid w:val="00B277B7"/>
    <w:rPr>
      <w:rFonts w:ascii="Wingdings" w:hAnsi="Wingdings"/>
    </w:rPr>
  </w:style>
  <w:style w:type="character" w:customStyle="1" w:styleId="WWCharLFO12LVL1">
    <w:name w:val="WW_CharLFO12LVL1"/>
    <w:uiPriority w:val="99"/>
    <w:rsid w:val="00B277B7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B277B7"/>
    <w:rPr>
      <w:rFonts w:ascii="Symbol" w:hAnsi="Symbol"/>
    </w:rPr>
  </w:style>
  <w:style w:type="character" w:customStyle="1" w:styleId="WWCharLFO14LVL1">
    <w:name w:val="WW_CharLFO14LVL1"/>
    <w:uiPriority w:val="99"/>
    <w:rsid w:val="00B277B7"/>
    <w:rPr>
      <w:rFonts w:ascii="Symbol" w:hAnsi="Symbol"/>
    </w:rPr>
  </w:style>
  <w:style w:type="character" w:customStyle="1" w:styleId="WWCharLFO14LVL2">
    <w:name w:val="WW_CharLFO14LVL2"/>
    <w:uiPriority w:val="99"/>
    <w:rsid w:val="00B277B7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B277B7"/>
    <w:rPr>
      <w:rFonts w:ascii="Wingdings" w:hAnsi="Wingdings"/>
    </w:rPr>
  </w:style>
  <w:style w:type="character" w:customStyle="1" w:styleId="WWCharLFO14LVL4">
    <w:name w:val="WW_CharLFO14LVL4"/>
    <w:uiPriority w:val="99"/>
    <w:rsid w:val="00B277B7"/>
    <w:rPr>
      <w:rFonts w:ascii="Symbol" w:hAnsi="Symbol"/>
    </w:rPr>
  </w:style>
  <w:style w:type="character" w:customStyle="1" w:styleId="WWCharLFO14LVL5">
    <w:name w:val="WW_CharLFO14LVL5"/>
    <w:uiPriority w:val="99"/>
    <w:rsid w:val="00B277B7"/>
    <w:rPr>
      <w:rFonts w:ascii="Courier New" w:hAnsi="Courier New"/>
    </w:rPr>
  </w:style>
  <w:style w:type="character" w:customStyle="1" w:styleId="WWCharLFO14LVL6">
    <w:name w:val="WW_CharLFO14LVL6"/>
    <w:uiPriority w:val="99"/>
    <w:rsid w:val="00B277B7"/>
    <w:rPr>
      <w:rFonts w:ascii="Wingdings" w:hAnsi="Wingdings"/>
    </w:rPr>
  </w:style>
  <w:style w:type="character" w:customStyle="1" w:styleId="WWCharLFO14LVL7">
    <w:name w:val="WW_CharLFO14LVL7"/>
    <w:uiPriority w:val="99"/>
    <w:rsid w:val="00B277B7"/>
    <w:rPr>
      <w:rFonts w:ascii="Symbol" w:hAnsi="Symbol"/>
    </w:rPr>
  </w:style>
  <w:style w:type="character" w:customStyle="1" w:styleId="WWCharLFO14LVL8">
    <w:name w:val="WW_CharLFO14LVL8"/>
    <w:uiPriority w:val="99"/>
    <w:rsid w:val="00B277B7"/>
    <w:rPr>
      <w:rFonts w:ascii="Courier New" w:hAnsi="Courier New"/>
    </w:rPr>
  </w:style>
  <w:style w:type="character" w:customStyle="1" w:styleId="WWCharLFO14LVL9">
    <w:name w:val="WW_CharLFO14LVL9"/>
    <w:uiPriority w:val="99"/>
    <w:rsid w:val="00B277B7"/>
    <w:rPr>
      <w:rFonts w:ascii="Wingdings" w:hAnsi="Wingdings"/>
    </w:rPr>
  </w:style>
  <w:style w:type="character" w:customStyle="1" w:styleId="WWCharLFO15LVL1">
    <w:name w:val="WW_CharLFO15LVL1"/>
    <w:uiPriority w:val="99"/>
    <w:rsid w:val="00B277B7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B277B7"/>
    <w:rPr>
      <w:rFonts w:ascii="Arial" w:hAnsi="Arial"/>
    </w:rPr>
  </w:style>
  <w:style w:type="character" w:customStyle="1" w:styleId="WWCharLFO17LVL3">
    <w:name w:val="WW_CharLFO17LVL3"/>
    <w:uiPriority w:val="99"/>
    <w:rsid w:val="00B277B7"/>
    <w:rPr>
      <w:rFonts w:ascii="Arial" w:hAnsi="Arial"/>
    </w:rPr>
  </w:style>
  <w:style w:type="character" w:customStyle="1" w:styleId="WWCharLFO18LVL3">
    <w:name w:val="WW_CharLFO18LVL3"/>
    <w:uiPriority w:val="99"/>
    <w:rsid w:val="00B277B7"/>
    <w:rPr>
      <w:rFonts w:ascii="Arial" w:hAnsi="Arial"/>
    </w:rPr>
  </w:style>
  <w:style w:type="character" w:customStyle="1" w:styleId="WWCharLFO19LVL1">
    <w:name w:val="WW_CharLFO19LVL1"/>
    <w:uiPriority w:val="99"/>
    <w:rsid w:val="00B277B7"/>
  </w:style>
  <w:style w:type="character" w:customStyle="1" w:styleId="WWCharLFO20LVL1">
    <w:name w:val="WW_CharLFO20LVL1"/>
    <w:uiPriority w:val="99"/>
    <w:rsid w:val="00B277B7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B277B7"/>
    <w:rPr>
      <w:rFonts w:ascii="Courier New" w:hAnsi="Courier New"/>
    </w:rPr>
  </w:style>
  <w:style w:type="character" w:customStyle="1" w:styleId="WWCharLFO20LVL3">
    <w:name w:val="WW_CharLFO20LVL3"/>
    <w:uiPriority w:val="99"/>
    <w:rsid w:val="00B277B7"/>
    <w:rPr>
      <w:rFonts w:ascii="Wingdings" w:hAnsi="Wingdings"/>
    </w:rPr>
  </w:style>
  <w:style w:type="character" w:customStyle="1" w:styleId="WWCharLFO20LVL4">
    <w:name w:val="WW_CharLFO20LVL4"/>
    <w:uiPriority w:val="99"/>
    <w:rsid w:val="00B277B7"/>
    <w:rPr>
      <w:rFonts w:ascii="Symbol" w:hAnsi="Symbol"/>
    </w:rPr>
  </w:style>
  <w:style w:type="character" w:customStyle="1" w:styleId="WWCharLFO20LVL5">
    <w:name w:val="WW_CharLFO20LVL5"/>
    <w:uiPriority w:val="99"/>
    <w:rsid w:val="00B277B7"/>
    <w:rPr>
      <w:rFonts w:ascii="Courier New" w:hAnsi="Courier New"/>
    </w:rPr>
  </w:style>
  <w:style w:type="character" w:customStyle="1" w:styleId="WWCharLFO20LVL6">
    <w:name w:val="WW_CharLFO20LVL6"/>
    <w:uiPriority w:val="99"/>
    <w:rsid w:val="00B277B7"/>
    <w:rPr>
      <w:rFonts w:ascii="Wingdings" w:hAnsi="Wingdings"/>
    </w:rPr>
  </w:style>
  <w:style w:type="character" w:customStyle="1" w:styleId="WWCharLFO20LVL7">
    <w:name w:val="WW_CharLFO20LVL7"/>
    <w:uiPriority w:val="99"/>
    <w:rsid w:val="00B277B7"/>
    <w:rPr>
      <w:rFonts w:ascii="Symbol" w:hAnsi="Symbol"/>
    </w:rPr>
  </w:style>
  <w:style w:type="character" w:customStyle="1" w:styleId="WWCharLFO20LVL8">
    <w:name w:val="WW_CharLFO20LVL8"/>
    <w:uiPriority w:val="99"/>
    <w:rsid w:val="00B277B7"/>
    <w:rPr>
      <w:rFonts w:ascii="Courier New" w:hAnsi="Courier New"/>
    </w:rPr>
  </w:style>
  <w:style w:type="character" w:customStyle="1" w:styleId="WWCharLFO20LVL9">
    <w:name w:val="WW_CharLFO20LVL9"/>
    <w:uiPriority w:val="99"/>
    <w:rsid w:val="00B277B7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B277B7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B277B7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B277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b">
    <w:name w:val="Нормален (Web)"/>
    <w:basedOn w:val="a"/>
    <w:uiPriority w:val="99"/>
    <w:rsid w:val="00B277B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B277B7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B277B7"/>
    <w:pPr>
      <w:spacing w:before="240" w:after="0" w:line="264" w:lineRule="exact"/>
      <w:jc w:val="both"/>
    </w:pPr>
    <w:rPr>
      <w:sz w:val="21"/>
    </w:rPr>
  </w:style>
  <w:style w:type="paragraph" w:customStyle="1" w:styleId="m">
    <w:name w:val="m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B277B7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B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B277B7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blue1">
    <w:name w:val="blue1"/>
    <w:uiPriority w:val="99"/>
    <w:rsid w:val="00B277B7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B277B7"/>
    <w:rPr>
      <w:rFonts w:cs="Times New Roman"/>
    </w:rPr>
  </w:style>
  <w:style w:type="paragraph" w:customStyle="1" w:styleId="pa22">
    <w:name w:val="pa22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B277B7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B277B7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B277B7"/>
    <w:pPr>
      <w:keepLines/>
      <w:spacing w:before="480" w:after="0"/>
      <w:outlineLvl w:val="9"/>
    </w:pPr>
    <w:rPr>
      <w:color w:val="2E74B5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B277B7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277B7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77B7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77B7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77B7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277B7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277B7"/>
    <w:pPr>
      <w:spacing w:after="0" w:line="276" w:lineRule="auto"/>
      <w:ind w:left="1760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9060</Words>
  <Characters>51648</Characters>
  <Application>Microsoft Office Word</Application>
  <DocSecurity>0</DocSecurity>
  <Lines>430</Lines>
  <Paragraphs>121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Димитринка Кузманова</dc:creator>
  <cp:keywords/>
  <dc:description/>
  <cp:lastModifiedBy>Userr</cp:lastModifiedBy>
  <cp:revision>4</cp:revision>
  <cp:lastPrinted>2017-09-11T09:40:00Z</cp:lastPrinted>
  <dcterms:created xsi:type="dcterms:W3CDTF">2017-08-17T10:07:00Z</dcterms:created>
  <dcterms:modified xsi:type="dcterms:W3CDTF">2017-09-11T09:41:00Z</dcterms:modified>
</cp:coreProperties>
</file>